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71" w:rsidRPr="00DF7E9D" w:rsidRDefault="008E18C8" w:rsidP="008E18C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04271" w:rsidRPr="00DF7E9D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b/>
          <w:sz w:val="28"/>
          <w:szCs w:val="28"/>
        </w:rPr>
        <w:t>полномочия по оформлению экспорта леса передаются в ЦЭД Екатеринбургской таможни</w:t>
      </w:r>
    </w:p>
    <w:p w:rsidR="00C45736" w:rsidRDefault="000F5E2B" w:rsidP="00C45736">
      <w:pPr>
        <w:pStyle w:val="a6"/>
        <w:spacing w:before="0" w:beforeAutospacing="0" w:after="0" w:afterAutospacing="0" w:line="31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 - </w:t>
      </w:r>
      <w:r w:rsidR="00C45736">
        <w:rPr>
          <w:rFonts w:ascii="Times New Roman" w:hAnsi="Times New Roman" w:cs="Times New Roman"/>
          <w:sz w:val="28"/>
          <w:szCs w:val="28"/>
        </w:rPr>
        <w:t xml:space="preserve">поистине уникальный природный ресурс не только в национальном, но и в глобальном масштабе.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C45736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45736">
        <w:rPr>
          <w:rFonts w:ascii="Times New Roman" w:hAnsi="Times New Roman" w:cs="Times New Roman"/>
          <w:sz w:val="28"/>
          <w:szCs w:val="28"/>
        </w:rPr>
        <w:t xml:space="preserve">одна из важнейших статей </w:t>
      </w:r>
      <w:r>
        <w:rPr>
          <w:rFonts w:ascii="Times New Roman" w:hAnsi="Times New Roman" w:cs="Times New Roman"/>
          <w:sz w:val="28"/>
          <w:szCs w:val="28"/>
        </w:rPr>
        <w:t xml:space="preserve">российского </w:t>
      </w:r>
      <w:r w:rsidR="00C45736">
        <w:rPr>
          <w:rFonts w:ascii="Times New Roman" w:hAnsi="Times New Roman" w:cs="Times New Roman"/>
          <w:sz w:val="28"/>
          <w:szCs w:val="28"/>
        </w:rPr>
        <w:t>экспорта</w:t>
      </w:r>
      <w:r w:rsidR="00993AFE">
        <w:rPr>
          <w:rFonts w:ascii="Times New Roman" w:hAnsi="Times New Roman" w:cs="Times New Roman"/>
          <w:sz w:val="28"/>
          <w:szCs w:val="28"/>
        </w:rPr>
        <w:t>.</w:t>
      </w:r>
      <w:r w:rsidR="0041548E">
        <w:rPr>
          <w:rFonts w:ascii="Times New Roman" w:hAnsi="Times New Roman" w:cs="Times New Roman"/>
          <w:sz w:val="28"/>
          <w:szCs w:val="28"/>
        </w:rPr>
        <w:t xml:space="preserve"> Россия </w:t>
      </w:r>
      <w:r w:rsidR="00A03C3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1548E">
        <w:rPr>
          <w:rFonts w:ascii="Times New Roman" w:hAnsi="Times New Roman" w:cs="Times New Roman"/>
          <w:sz w:val="28"/>
          <w:szCs w:val="28"/>
        </w:rPr>
        <w:t xml:space="preserve">лидером по экспорту </w:t>
      </w:r>
      <w:r w:rsidR="00A03C35">
        <w:rPr>
          <w:rFonts w:ascii="Times New Roman" w:hAnsi="Times New Roman" w:cs="Times New Roman"/>
          <w:sz w:val="28"/>
          <w:szCs w:val="28"/>
        </w:rPr>
        <w:t xml:space="preserve">деловой </w:t>
      </w:r>
      <w:r w:rsidR="0041548E">
        <w:rPr>
          <w:rFonts w:ascii="Times New Roman" w:hAnsi="Times New Roman" w:cs="Times New Roman"/>
          <w:sz w:val="28"/>
          <w:szCs w:val="28"/>
        </w:rPr>
        <w:t>древесины хвойных пород на мировой рынок</w:t>
      </w:r>
      <w:r w:rsidR="00C45736">
        <w:rPr>
          <w:rFonts w:ascii="Times New Roman" w:hAnsi="Times New Roman" w:cs="Times New Roman"/>
          <w:sz w:val="28"/>
          <w:szCs w:val="28"/>
        </w:rPr>
        <w:t xml:space="preserve">. </w:t>
      </w:r>
      <w:r w:rsidR="00081153">
        <w:rPr>
          <w:rFonts w:ascii="Times New Roman" w:hAnsi="Times New Roman" w:cs="Times New Roman"/>
          <w:sz w:val="28"/>
          <w:szCs w:val="28"/>
        </w:rPr>
        <w:t>Поэтому с</w:t>
      </w:r>
      <w:r w:rsidR="00C45736">
        <w:rPr>
          <w:rFonts w:ascii="Times New Roman" w:hAnsi="Times New Roman" w:cs="Times New Roman"/>
          <w:sz w:val="28"/>
          <w:szCs w:val="28"/>
        </w:rPr>
        <w:t xml:space="preserve">о стороны государства </w:t>
      </w:r>
      <w:proofErr w:type="gramStart"/>
      <w:r w:rsidR="00C4573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C45736">
        <w:rPr>
          <w:rFonts w:ascii="Times New Roman" w:hAnsi="Times New Roman" w:cs="Times New Roman"/>
          <w:sz w:val="28"/>
          <w:szCs w:val="28"/>
        </w:rPr>
        <w:t xml:space="preserve"> экспортом лесоматери</w:t>
      </w:r>
      <w:r>
        <w:rPr>
          <w:rFonts w:ascii="Times New Roman" w:hAnsi="Times New Roman" w:cs="Times New Roman"/>
          <w:sz w:val="28"/>
          <w:szCs w:val="28"/>
        </w:rPr>
        <w:t>алов уделяется самое пристальное внимание.</w:t>
      </w:r>
      <w:r w:rsidR="00081153">
        <w:rPr>
          <w:rFonts w:ascii="Times New Roman" w:hAnsi="Times New Roman" w:cs="Times New Roman"/>
          <w:sz w:val="28"/>
          <w:szCs w:val="28"/>
        </w:rPr>
        <w:t xml:space="preserve">  Л</w:t>
      </w:r>
      <w:r w:rsidR="00C45736">
        <w:rPr>
          <w:rFonts w:ascii="Times New Roman" w:hAnsi="Times New Roman" w:cs="Times New Roman"/>
          <w:sz w:val="28"/>
          <w:szCs w:val="28"/>
        </w:rPr>
        <w:t xml:space="preserve">есоматериалы включены в Перечень стратегически важных товаров </w:t>
      </w:r>
      <w:r w:rsidR="00081153">
        <w:rPr>
          <w:rFonts w:ascii="Times New Roman" w:hAnsi="Times New Roman" w:cs="Times New Roman"/>
          <w:sz w:val="28"/>
          <w:szCs w:val="28"/>
        </w:rPr>
        <w:t xml:space="preserve">и ресурсов Российской Федерации, при вывозе их </w:t>
      </w:r>
      <w:r w:rsidR="00C45736">
        <w:rPr>
          <w:rFonts w:ascii="Times New Roman" w:hAnsi="Times New Roman" w:cs="Times New Roman"/>
          <w:sz w:val="28"/>
          <w:szCs w:val="28"/>
        </w:rPr>
        <w:t xml:space="preserve"> </w:t>
      </w:r>
      <w:r w:rsidR="00081153">
        <w:rPr>
          <w:rFonts w:ascii="Times New Roman" w:hAnsi="Times New Roman" w:cs="Times New Roman"/>
          <w:sz w:val="28"/>
          <w:szCs w:val="28"/>
        </w:rPr>
        <w:t xml:space="preserve">за пределы таможенной территории Российской Федерации </w:t>
      </w:r>
      <w:r w:rsidR="00C45736" w:rsidRPr="00C45736">
        <w:rPr>
          <w:rFonts w:ascii="Times New Roman" w:hAnsi="Times New Roman" w:cs="Times New Roman"/>
          <w:sz w:val="28"/>
          <w:szCs w:val="28"/>
        </w:rPr>
        <w:t xml:space="preserve">применяются запреты </w:t>
      </w:r>
      <w:r w:rsidR="00081153">
        <w:rPr>
          <w:rFonts w:ascii="Times New Roman" w:hAnsi="Times New Roman" w:cs="Times New Roman"/>
          <w:sz w:val="28"/>
          <w:szCs w:val="28"/>
        </w:rPr>
        <w:t xml:space="preserve">и </w:t>
      </w:r>
      <w:r w:rsidR="00C45736" w:rsidRPr="00C45736">
        <w:rPr>
          <w:rFonts w:ascii="Times New Roman" w:hAnsi="Times New Roman" w:cs="Times New Roman"/>
          <w:sz w:val="28"/>
          <w:szCs w:val="28"/>
        </w:rPr>
        <w:t>ограничения в виде таких мер нетарифного регулирования, как квотирование и лицензирование.</w:t>
      </w:r>
    </w:p>
    <w:p w:rsidR="00C45736" w:rsidRDefault="00F04271" w:rsidP="008E18C8">
      <w:pPr>
        <w:pStyle w:val="a4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В настоящее время </w:t>
      </w:r>
      <w:r w:rsidR="00C45736">
        <w:rPr>
          <w:rFonts w:ascii="Times New Roman" w:hAnsi="Times New Roman"/>
          <w:i w:val="0"/>
          <w:sz w:val="28"/>
          <w:szCs w:val="28"/>
        </w:rPr>
        <w:t xml:space="preserve">только </w:t>
      </w:r>
      <w:r>
        <w:rPr>
          <w:rFonts w:ascii="Times New Roman" w:hAnsi="Times New Roman"/>
          <w:i w:val="0"/>
          <w:sz w:val="28"/>
          <w:szCs w:val="28"/>
        </w:rPr>
        <w:t xml:space="preserve">4 таможенных поста Екатеринбургской таможни </w:t>
      </w:r>
      <w:r w:rsidR="00C45736">
        <w:rPr>
          <w:rFonts w:ascii="Times New Roman" w:hAnsi="Times New Roman"/>
          <w:i w:val="0"/>
          <w:sz w:val="28"/>
          <w:szCs w:val="28"/>
        </w:rPr>
        <w:t xml:space="preserve">обладают </w:t>
      </w:r>
      <w:r w:rsidRPr="00DF7E9D">
        <w:rPr>
          <w:rFonts w:ascii="Times New Roman" w:hAnsi="Times New Roman"/>
          <w:i w:val="0"/>
          <w:sz w:val="28"/>
          <w:szCs w:val="28"/>
        </w:rPr>
        <w:t>компетенцией по ос</w:t>
      </w:r>
      <w:r>
        <w:rPr>
          <w:rFonts w:ascii="Times New Roman" w:hAnsi="Times New Roman"/>
          <w:i w:val="0"/>
          <w:sz w:val="28"/>
          <w:szCs w:val="28"/>
        </w:rPr>
        <w:t xml:space="preserve">уществлению таможенных операций, связанных с  экспортом леса и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лесопродукции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. </w:t>
      </w:r>
      <w:r w:rsidRPr="00DF7E9D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Это –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Серовский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, Ирбитский, </w:t>
      </w:r>
      <w:proofErr w:type="gramStart"/>
      <w:r>
        <w:rPr>
          <w:rFonts w:ascii="Times New Roman" w:hAnsi="Times New Roman"/>
          <w:i w:val="0"/>
          <w:sz w:val="28"/>
          <w:szCs w:val="28"/>
        </w:rPr>
        <w:t>Нижнетагильский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и </w:t>
      </w:r>
      <w:r w:rsidR="00C45736">
        <w:rPr>
          <w:rFonts w:ascii="Times New Roman" w:hAnsi="Times New Roman"/>
          <w:i w:val="0"/>
          <w:sz w:val="28"/>
          <w:szCs w:val="28"/>
        </w:rPr>
        <w:t>Первоуральский таможенные посты.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F04271" w:rsidRDefault="000F5E2B" w:rsidP="00C4573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приказом </w:t>
      </w:r>
      <w:r w:rsidRPr="00724E58">
        <w:rPr>
          <w:rFonts w:ascii="Times New Roman" w:hAnsi="Times New Roman" w:cs="Times New Roman"/>
          <w:sz w:val="28"/>
          <w:szCs w:val="28"/>
        </w:rPr>
        <w:t>Минфина России от 17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724E58">
        <w:rPr>
          <w:rFonts w:ascii="Times New Roman" w:hAnsi="Times New Roman" w:cs="Times New Roman"/>
          <w:sz w:val="28"/>
          <w:szCs w:val="28"/>
        </w:rPr>
        <w:t>2018 №109н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D04B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с </w:t>
      </w:r>
      <w:r w:rsidR="00F04271">
        <w:rPr>
          <w:rFonts w:ascii="Times New Roman" w:hAnsi="Times New Roman"/>
          <w:sz w:val="28"/>
          <w:szCs w:val="28"/>
        </w:rPr>
        <w:t xml:space="preserve"> </w:t>
      </w:r>
      <w:r w:rsidR="00081153">
        <w:rPr>
          <w:rFonts w:ascii="Times New Roman" w:hAnsi="Times New Roman"/>
          <w:sz w:val="28"/>
          <w:szCs w:val="28"/>
        </w:rPr>
        <w:t xml:space="preserve">8 </w:t>
      </w:r>
      <w:r w:rsidR="00F04271">
        <w:rPr>
          <w:rFonts w:ascii="Times New Roman" w:hAnsi="Times New Roman"/>
          <w:sz w:val="28"/>
          <w:szCs w:val="28"/>
        </w:rPr>
        <w:t xml:space="preserve">июля </w:t>
      </w:r>
      <w:r w:rsidR="00081153">
        <w:rPr>
          <w:rFonts w:ascii="Times New Roman" w:hAnsi="Times New Roman"/>
          <w:sz w:val="28"/>
          <w:szCs w:val="28"/>
        </w:rPr>
        <w:t xml:space="preserve">2018 </w:t>
      </w:r>
      <w:r w:rsidR="00F04271">
        <w:rPr>
          <w:rFonts w:ascii="Times New Roman" w:hAnsi="Times New Roman"/>
          <w:sz w:val="28"/>
          <w:szCs w:val="28"/>
        </w:rPr>
        <w:t>года</w:t>
      </w:r>
      <w:r w:rsidR="00C45736">
        <w:rPr>
          <w:rFonts w:ascii="Times New Roman" w:hAnsi="Times New Roman"/>
          <w:sz w:val="28"/>
          <w:szCs w:val="28"/>
        </w:rPr>
        <w:t xml:space="preserve"> полномочия</w:t>
      </w:r>
      <w:r w:rsidR="00C45736" w:rsidRPr="00C45736">
        <w:rPr>
          <w:rFonts w:ascii="Times New Roman" w:hAnsi="Times New Roman"/>
          <w:sz w:val="28"/>
          <w:szCs w:val="28"/>
        </w:rPr>
        <w:t xml:space="preserve"> по ре</w:t>
      </w:r>
      <w:r w:rsidR="00C45736">
        <w:rPr>
          <w:rFonts w:ascii="Times New Roman" w:hAnsi="Times New Roman"/>
          <w:sz w:val="28"/>
          <w:szCs w:val="28"/>
        </w:rPr>
        <w:t>гистрации таможенных деклараций</w:t>
      </w:r>
      <w:r w:rsidR="00866DA8">
        <w:rPr>
          <w:rFonts w:ascii="Times New Roman" w:hAnsi="Times New Roman"/>
          <w:sz w:val="28"/>
          <w:szCs w:val="28"/>
        </w:rPr>
        <w:t xml:space="preserve"> и выпуску</w:t>
      </w:r>
      <w:r w:rsidR="00C45736">
        <w:rPr>
          <w:rFonts w:ascii="Times New Roman" w:hAnsi="Times New Roman"/>
          <w:sz w:val="28"/>
          <w:szCs w:val="28"/>
        </w:rPr>
        <w:t xml:space="preserve"> товаров в рамках таможенной процедуры экспорта </w:t>
      </w:r>
      <w:r w:rsidR="00C45736" w:rsidRPr="00C45736">
        <w:rPr>
          <w:rFonts w:ascii="Times New Roman" w:hAnsi="Times New Roman"/>
          <w:sz w:val="28"/>
          <w:szCs w:val="28"/>
        </w:rPr>
        <w:t>лесоматериалов передаются Екатеринбургскому таможенному посту (Центр электронного декларирования) Екатеринбургской таможни</w:t>
      </w:r>
      <w:r w:rsidR="00C45736">
        <w:rPr>
          <w:rFonts w:ascii="Times New Roman" w:hAnsi="Times New Roman"/>
          <w:sz w:val="28"/>
          <w:szCs w:val="28"/>
        </w:rPr>
        <w:t xml:space="preserve">. </w:t>
      </w:r>
    </w:p>
    <w:p w:rsidR="000F5E2B" w:rsidRDefault="000F5E2B" w:rsidP="000F5E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После передачи полномочий </w:t>
      </w:r>
      <w:r w:rsidR="00866DA8">
        <w:rPr>
          <w:rFonts w:ascii="Times New Roman" w:hAnsi="Times New Roman" w:cs="Times New Roman"/>
          <w:sz w:val="28"/>
          <w:szCs w:val="28"/>
        </w:rPr>
        <w:t>по оформлению</w:t>
      </w:r>
      <w:r>
        <w:rPr>
          <w:rFonts w:ascii="Times New Roman" w:hAnsi="Times New Roman" w:cs="Times New Roman"/>
          <w:sz w:val="28"/>
          <w:szCs w:val="28"/>
        </w:rPr>
        <w:t xml:space="preserve"> экспорта леса в Екатеринбургский ЦЭД </w:t>
      </w:r>
      <w:proofErr w:type="spellStart"/>
      <w:r w:rsidRPr="004F7BB0">
        <w:rPr>
          <w:rFonts w:ascii="Times New Roman" w:hAnsi="Times New Roman"/>
          <w:sz w:val="28"/>
          <w:szCs w:val="28"/>
        </w:rPr>
        <w:t>Серовский</w:t>
      </w:r>
      <w:proofErr w:type="spellEnd"/>
      <w:r w:rsidRPr="004F7BB0">
        <w:rPr>
          <w:rFonts w:ascii="Times New Roman" w:hAnsi="Times New Roman"/>
          <w:sz w:val="28"/>
          <w:szCs w:val="28"/>
        </w:rPr>
        <w:t>, Ирбитский, Нижнетагильский и Первоуральский таможенные посты</w:t>
      </w:r>
      <w:r>
        <w:rPr>
          <w:rFonts w:ascii="Times New Roman" w:hAnsi="Times New Roman" w:cs="Times New Roman"/>
          <w:sz w:val="28"/>
          <w:szCs w:val="28"/>
        </w:rPr>
        <w:t xml:space="preserve"> будут выполнять функции фактического </w:t>
      </w:r>
      <w:r w:rsidR="00081153">
        <w:rPr>
          <w:rFonts w:ascii="Times New Roman" w:hAnsi="Times New Roman" w:cs="Times New Roman"/>
          <w:sz w:val="28"/>
          <w:szCs w:val="28"/>
        </w:rPr>
        <w:t>таможенного контроля - то есть операции</w:t>
      </w:r>
      <w:r w:rsidRPr="007026F0">
        <w:rPr>
          <w:rFonts w:ascii="Times New Roman" w:hAnsi="Times New Roman" w:cs="Times New Roman"/>
          <w:sz w:val="28"/>
          <w:szCs w:val="28"/>
        </w:rPr>
        <w:t>, которые требуют непосредственного контакта с товаром, транспортными средствами или работы с документами на бумажных носителях.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F5E2B" w:rsidRPr="00640A7B" w:rsidRDefault="000F5E2B" w:rsidP="000F5E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для участников ВЭД-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лесоэкспортеров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останутся прежними не только места отгрузки товара, но и сохранятся те же самые, используемые ими, пакеты документов в рамках уже сформированного э</w:t>
      </w:r>
      <w:r w:rsidR="00081153">
        <w:rPr>
          <w:rFonts w:ascii="Times New Roman" w:hAnsi="Times New Roman" w:cs="Times New Roman"/>
          <w:sz w:val="28"/>
          <w:szCs w:val="28"/>
        </w:rPr>
        <w:t>лектронного архива декларанта. Ч</w:t>
      </w:r>
      <w:r>
        <w:rPr>
          <w:rFonts w:ascii="Times New Roman" w:hAnsi="Times New Roman" w:cs="Times New Roman"/>
          <w:sz w:val="28"/>
          <w:szCs w:val="28"/>
        </w:rPr>
        <w:t>то дает возможность декларанту использовать</w:t>
      </w:r>
      <w:r w:rsidRPr="00640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этот электронный </w:t>
      </w:r>
      <w:r w:rsidR="00081153">
        <w:rPr>
          <w:rFonts w:ascii="Times New Roman" w:hAnsi="Times New Roman" w:cs="Times New Roman"/>
          <w:sz w:val="28"/>
          <w:szCs w:val="28"/>
        </w:rPr>
        <w:t xml:space="preserve">архив </w:t>
      </w:r>
      <w:r w:rsidRPr="00640A7B">
        <w:rPr>
          <w:rFonts w:ascii="Times New Roman" w:hAnsi="Times New Roman" w:cs="Times New Roman"/>
          <w:sz w:val="28"/>
          <w:szCs w:val="28"/>
        </w:rPr>
        <w:t>в любых таможенных органах, находящихся в разл</w:t>
      </w:r>
      <w:r>
        <w:rPr>
          <w:rFonts w:ascii="Times New Roman" w:hAnsi="Times New Roman" w:cs="Times New Roman"/>
          <w:sz w:val="28"/>
          <w:szCs w:val="28"/>
        </w:rPr>
        <w:t xml:space="preserve">ичных регионах страны, </w:t>
      </w:r>
      <w:proofErr w:type="gramStart"/>
      <w:r w:rsidRPr="00640A7B">
        <w:rPr>
          <w:rFonts w:ascii="Times New Roman" w:hAnsi="Times New Roman" w:cs="Times New Roman"/>
          <w:sz w:val="28"/>
          <w:szCs w:val="28"/>
        </w:rPr>
        <w:t xml:space="preserve">позволяет ускорить совершение </w:t>
      </w:r>
      <w:r>
        <w:rPr>
          <w:rFonts w:ascii="Times New Roman" w:hAnsi="Times New Roman" w:cs="Times New Roman"/>
          <w:sz w:val="28"/>
          <w:szCs w:val="28"/>
        </w:rPr>
        <w:t>последующих таможенных операций и освобождает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A7B">
        <w:rPr>
          <w:rFonts w:ascii="Times New Roman" w:hAnsi="Times New Roman" w:cs="Times New Roman"/>
          <w:sz w:val="28"/>
          <w:szCs w:val="28"/>
        </w:rPr>
        <w:t>от обязанности представлять документы повторно.</w:t>
      </w:r>
    </w:p>
    <w:p w:rsidR="00866DA8" w:rsidRDefault="00866DA8" w:rsidP="00866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E2">
        <w:rPr>
          <w:rFonts w:ascii="Times New Roman" w:hAnsi="Times New Roman" w:cs="Times New Roman"/>
          <w:sz w:val="28"/>
          <w:szCs w:val="28"/>
        </w:rPr>
        <w:t xml:space="preserve">В связи с переносом декларирования </w:t>
      </w:r>
      <w:r w:rsidR="00081153">
        <w:rPr>
          <w:rFonts w:ascii="Times New Roman" w:hAnsi="Times New Roman" w:cs="Times New Roman"/>
          <w:sz w:val="28"/>
          <w:szCs w:val="28"/>
        </w:rPr>
        <w:t>на ЦЭД Екатеринбургская таможня</w:t>
      </w:r>
      <w:r w:rsidRPr="00FA7FE2">
        <w:rPr>
          <w:rFonts w:ascii="Times New Roman" w:hAnsi="Times New Roman" w:cs="Times New Roman"/>
          <w:sz w:val="28"/>
          <w:szCs w:val="28"/>
        </w:rPr>
        <w:t xml:space="preserve"> </w:t>
      </w:r>
      <w:r w:rsidR="00081153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Pr="00FA7FE2">
        <w:rPr>
          <w:rFonts w:ascii="Times New Roman" w:hAnsi="Times New Roman" w:cs="Times New Roman"/>
          <w:sz w:val="28"/>
          <w:szCs w:val="28"/>
        </w:rPr>
        <w:t>в</w:t>
      </w:r>
      <w:r w:rsidR="0008115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ладельцу лицензии на экспорт леса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6DA8" w:rsidRPr="00FA7FE2" w:rsidRDefault="00866DA8" w:rsidP="00866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в Екатеринбургскую таможню заявление об изменении таможенного органа на Екатеринбургский таможенный пост (Центр электронного декларирования) Екатеринбургской таможни и о пе</w:t>
      </w:r>
      <w:r w:rsidR="00A03C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рераспределении квот, оформленно</w:t>
      </w:r>
      <w:r w:rsidRPr="00FA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соответствии с п. 12 Решения Комиссии Таможенного союза от 22 июня 2011 года </w:t>
      </w:r>
      <w:r w:rsidR="00081153" w:rsidRPr="00FA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687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 Решение);</w:t>
      </w:r>
    </w:p>
    <w:p w:rsidR="00866DA8" w:rsidRPr="00FA7FE2" w:rsidRDefault="00866DA8" w:rsidP="00866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</w:t>
      </w:r>
      <w:r w:rsidRPr="00FA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приложить </w:t>
      </w:r>
      <w:r w:rsidRPr="00FA7FE2">
        <w:rPr>
          <w:rFonts w:ascii="Times New Roman" w:hAnsi="Times New Roman" w:cs="Times New Roman"/>
          <w:sz w:val="28"/>
          <w:szCs w:val="28"/>
        </w:rPr>
        <w:t>к письменному заявлению докум</w:t>
      </w:r>
      <w:r>
        <w:rPr>
          <w:rFonts w:ascii="Times New Roman" w:hAnsi="Times New Roman" w:cs="Times New Roman"/>
          <w:sz w:val="28"/>
          <w:szCs w:val="28"/>
        </w:rPr>
        <w:t>енты, сведения о которых содержа</w:t>
      </w:r>
      <w:r w:rsidRPr="00FA7FE2">
        <w:rPr>
          <w:rFonts w:ascii="Times New Roman" w:hAnsi="Times New Roman" w:cs="Times New Roman"/>
          <w:sz w:val="28"/>
          <w:szCs w:val="28"/>
        </w:rPr>
        <w:t>тся в п. 5 Решения.</w:t>
      </w:r>
    </w:p>
    <w:p w:rsidR="00C24074" w:rsidRPr="0090267C" w:rsidRDefault="00C24074" w:rsidP="00C24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</w:t>
      </w:r>
      <w:r w:rsidR="0008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</w:t>
      </w:r>
      <w:r w:rsidRPr="00C4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до представления </w:t>
      </w:r>
      <w:r w:rsidR="00866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участником ВЭД </w:t>
      </w:r>
      <w:r w:rsidRPr="00C457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заверенных</w:t>
      </w:r>
      <w:r w:rsidR="000F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копий лицензий с соответствующими изменениями, таможенные операции по выпуску лицензируемых товаров </w:t>
      </w:r>
      <w:r w:rsidR="00C4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r w:rsidRPr="00C457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прекращаются.</w:t>
      </w:r>
    </w:p>
    <w:p w:rsidR="00C45736" w:rsidRDefault="00C45736" w:rsidP="00093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Перенос декларирования товаров </w:t>
      </w:r>
      <w:r w:rsidR="00CC241F">
        <w:rPr>
          <w:rFonts w:ascii="Times New Roman" w:hAnsi="Times New Roman" w:cs="Times New Roman"/>
          <w:sz w:val="28"/>
          <w:szCs w:val="28"/>
        </w:rPr>
        <w:t xml:space="preserve">данной категории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ЦЭД</w:t>
      </w:r>
      <w:r w:rsidR="000F5E2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F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является очередным, логически обоснованным шагом на пути создания </w:t>
      </w:r>
      <w:r w:rsidR="00CC241F">
        <w:rPr>
          <w:rFonts w:ascii="Times New Roman" w:hAnsi="Times New Roman" w:cs="Times New Roman"/>
          <w:sz w:val="28"/>
          <w:szCs w:val="28"/>
        </w:rPr>
        <w:t>систем электронных</w:t>
      </w:r>
      <w:r>
        <w:rPr>
          <w:rFonts w:ascii="Times New Roman" w:hAnsi="Times New Roman" w:cs="Times New Roman"/>
          <w:sz w:val="28"/>
          <w:szCs w:val="28"/>
        </w:rPr>
        <w:t xml:space="preserve"> тамож</w:t>
      </w:r>
      <w:r w:rsidR="00CC241F">
        <w:rPr>
          <w:rFonts w:ascii="Times New Roman" w:hAnsi="Times New Roman" w:cs="Times New Roman"/>
          <w:sz w:val="28"/>
          <w:szCs w:val="28"/>
        </w:rPr>
        <w:t>ен</w:t>
      </w:r>
      <w:r w:rsidR="000F5E2B">
        <w:rPr>
          <w:rFonts w:ascii="Times New Roman" w:hAnsi="Times New Roman" w:cs="Times New Roman"/>
          <w:sz w:val="28"/>
          <w:szCs w:val="28"/>
        </w:rPr>
        <w:t xml:space="preserve">. Реализация данных мероприятий </w:t>
      </w:r>
      <w:r w:rsidR="00CC241F">
        <w:rPr>
          <w:rFonts w:ascii="Times New Roman" w:hAnsi="Times New Roman" w:cs="Times New Roman"/>
          <w:sz w:val="28"/>
          <w:szCs w:val="28"/>
        </w:rPr>
        <w:t>позволит</w:t>
      </w:r>
      <w:r w:rsidR="000F5E2B" w:rsidRPr="000F5E2B">
        <w:rPr>
          <w:rFonts w:ascii="Times New Roman" w:hAnsi="Times New Roman" w:cs="Times New Roman"/>
          <w:sz w:val="28"/>
          <w:szCs w:val="28"/>
        </w:rPr>
        <w:t xml:space="preserve"> </w:t>
      </w:r>
      <w:r w:rsidR="00CC241F">
        <w:rPr>
          <w:rFonts w:ascii="Times New Roman" w:hAnsi="Times New Roman" w:cs="Times New Roman"/>
          <w:sz w:val="28"/>
          <w:szCs w:val="28"/>
        </w:rPr>
        <w:t>наи</w:t>
      </w:r>
      <w:r w:rsidR="00E00C80">
        <w:rPr>
          <w:rFonts w:ascii="Times New Roman" w:hAnsi="Times New Roman" w:cs="Times New Roman"/>
          <w:sz w:val="28"/>
          <w:szCs w:val="28"/>
        </w:rPr>
        <w:t>более рационально распределя</w:t>
      </w:r>
      <w:r w:rsidR="000F5E2B" w:rsidRPr="000F5E2B">
        <w:rPr>
          <w:rFonts w:ascii="Times New Roman" w:hAnsi="Times New Roman" w:cs="Times New Roman"/>
          <w:sz w:val="28"/>
          <w:szCs w:val="28"/>
        </w:rPr>
        <w:t>ть нагрузку на должностных лиц</w:t>
      </w:r>
      <w:r w:rsidR="00CC241F">
        <w:rPr>
          <w:rFonts w:ascii="Times New Roman" w:hAnsi="Times New Roman" w:cs="Times New Roman"/>
          <w:sz w:val="28"/>
          <w:szCs w:val="28"/>
        </w:rPr>
        <w:t>,</w:t>
      </w:r>
      <w:r w:rsidR="000F5E2B" w:rsidRPr="000F5E2B">
        <w:rPr>
          <w:rFonts w:ascii="Times New Roman" w:hAnsi="Times New Roman" w:cs="Times New Roman"/>
          <w:sz w:val="28"/>
          <w:szCs w:val="28"/>
        </w:rPr>
        <w:t xml:space="preserve"> исклю</w:t>
      </w:r>
      <w:r w:rsidR="00CC241F">
        <w:rPr>
          <w:rFonts w:ascii="Times New Roman" w:hAnsi="Times New Roman" w:cs="Times New Roman"/>
          <w:sz w:val="28"/>
          <w:szCs w:val="28"/>
        </w:rPr>
        <w:t>чить коррупционную составляющую и</w:t>
      </w:r>
      <w:r w:rsidR="000F5E2B" w:rsidRPr="000F5E2B">
        <w:rPr>
          <w:rFonts w:ascii="Times New Roman" w:hAnsi="Times New Roman" w:cs="Times New Roman"/>
          <w:sz w:val="28"/>
          <w:szCs w:val="28"/>
        </w:rPr>
        <w:t xml:space="preserve"> </w:t>
      </w:r>
      <w:r w:rsidR="000F5E2B">
        <w:rPr>
          <w:rFonts w:ascii="Times New Roman" w:hAnsi="Times New Roman" w:cs="Times New Roman"/>
          <w:sz w:val="28"/>
          <w:szCs w:val="28"/>
        </w:rPr>
        <w:t xml:space="preserve">гарантирует </w:t>
      </w:r>
      <w:r w:rsidR="000F5E2B" w:rsidRPr="000F5E2B">
        <w:rPr>
          <w:rFonts w:ascii="Times New Roman" w:hAnsi="Times New Roman" w:cs="Times New Roman"/>
          <w:sz w:val="28"/>
          <w:szCs w:val="28"/>
        </w:rPr>
        <w:t>единообразный подход к применению норм таможенного</w:t>
      </w:r>
      <w:r w:rsidR="005C08C7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0F5E2B" w:rsidRPr="000F5E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153" w:rsidRPr="00C45736" w:rsidRDefault="00081153" w:rsidP="00081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связанным с перераспределением квот по лицензиям</w:t>
      </w:r>
      <w:r w:rsidR="00E00C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6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 </w:t>
      </w:r>
      <w:r w:rsidRPr="00866D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в отдел товарной номенклатуры и торговых ограничений Екатеринбу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ргской таможни по тел.: 8(343) 359-65-19</w:t>
      </w:r>
      <w:r w:rsidRPr="00866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на электронную почту: </w:t>
      </w:r>
      <w:hyperlink r:id="rId7" w:history="1">
        <w:r w:rsidRPr="00866DA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FetisovaYuS@utu.customs.ru</w:t>
        </w:r>
      </w:hyperlink>
      <w:r w:rsidRPr="00866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(Фетисова Юлия Сергеевна).</w:t>
      </w:r>
      <w:bookmarkStart w:id="0" w:name="_GoBack"/>
      <w:bookmarkEnd w:id="0"/>
    </w:p>
    <w:sectPr w:rsidR="00081153" w:rsidRPr="00C45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141"/>
    <w:multiLevelType w:val="hybridMultilevel"/>
    <w:tmpl w:val="1BD4D3D4"/>
    <w:lvl w:ilvl="0" w:tplc="1196F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6D"/>
    <w:rsid w:val="00081153"/>
    <w:rsid w:val="00093803"/>
    <w:rsid w:val="00096A34"/>
    <w:rsid w:val="000F5E2B"/>
    <w:rsid w:val="0015283B"/>
    <w:rsid w:val="001557E7"/>
    <w:rsid w:val="00167E27"/>
    <w:rsid w:val="001803CE"/>
    <w:rsid w:val="00183A14"/>
    <w:rsid w:val="001A381E"/>
    <w:rsid w:val="001C3C4E"/>
    <w:rsid w:val="001C3FD6"/>
    <w:rsid w:val="001E4D19"/>
    <w:rsid w:val="001F320A"/>
    <w:rsid w:val="001F507A"/>
    <w:rsid w:val="00275DF9"/>
    <w:rsid w:val="00283F8C"/>
    <w:rsid w:val="002B6394"/>
    <w:rsid w:val="002B7A41"/>
    <w:rsid w:val="002D04B0"/>
    <w:rsid w:val="00382E70"/>
    <w:rsid w:val="003A40F0"/>
    <w:rsid w:val="003C0BDC"/>
    <w:rsid w:val="004120CB"/>
    <w:rsid w:val="0041548E"/>
    <w:rsid w:val="00432B6D"/>
    <w:rsid w:val="00442120"/>
    <w:rsid w:val="00456DF0"/>
    <w:rsid w:val="0048652F"/>
    <w:rsid w:val="004A7F87"/>
    <w:rsid w:val="004C6D62"/>
    <w:rsid w:val="004E159A"/>
    <w:rsid w:val="004F7BB0"/>
    <w:rsid w:val="00510443"/>
    <w:rsid w:val="005223CC"/>
    <w:rsid w:val="00541FA5"/>
    <w:rsid w:val="00557487"/>
    <w:rsid w:val="0057199C"/>
    <w:rsid w:val="005768C0"/>
    <w:rsid w:val="005A194E"/>
    <w:rsid w:val="005C08C7"/>
    <w:rsid w:val="005C3EBF"/>
    <w:rsid w:val="00602849"/>
    <w:rsid w:val="006411E5"/>
    <w:rsid w:val="006C26E4"/>
    <w:rsid w:val="006E0EBC"/>
    <w:rsid w:val="00710305"/>
    <w:rsid w:val="00730579"/>
    <w:rsid w:val="00753D0B"/>
    <w:rsid w:val="007621EF"/>
    <w:rsid w:val="007A1510"/>
    <w:rsid w:val="008631C6"/>
    <w:rsid w:val="00866DA8"/>
    <w:rsid w:val="008B0298"/>
    <w:rsid w:val="008D4136"/>
    <w:rsid w:val="008D438E"/>
    <w:rsid w:val="008E18C8"/>
    <w:rsid w:val="00930D13"/>
    <w:rsid w:val="00945E0E"/>
    <w:rsid w:val="0096521E"/>
    <w:rsid w:val="00993AFE"/>
    <w:rsid w:val="009A5FBC"/>
    <w:rsid w:val="009D6B0C"/>
    <w:rsid w:val="009E2CFE"/>
    <w:rsid w:val="009F12E3"/>
    <w:rsid w:val="009F539E"/>
    <w:rsid w:val="00A03C35"/>
    <w:rsid w:val="00A06AC6"/>
    <w:rsid w:val="00A2206B"/>
    <w:rsid w:val="00A67EF8"/>
    <w:rsid w:val="00AF5BF3"/>
    <w:rsid w:val="00B20213"/>
    <w:rsid w:val="00B44E9E"/>
    <w:rsid w:val="00B452AE"/>
    <w:rsid w:val="00B531F0"/>
    <w:rsid w:val="00C11A46"/>
    <w:rsid w:val="00C24074"/>
    <w:rsid w:val="00C45736"/>
    <w:rsid w:val="00CC241F"/>
    <w:rsid w:val="00CC471C"/>
    <w:rsid w:val="00CD69A6"/>
    <w:rsid w:val="00D038C4"/>
    <w:rsid w:val="00D17492"/>
    <w:rsid w:val="00D641F5"/>
    <w:rsid w:val="00E00C80"/>
    <w:rsid w:val="00E178F8"/>
    <w:rsid w:val="00E70DC4"/>
    <w:rsid w:val="00E7253B"/>
    <w:rsid w:val="00EA1281"/>
    <w:rsid w:val="00F04271"/>
    <w:rsid w:val="00F2456F"/>
    <w:rsid w:val="00F30430"/>
    <w:rsid w:val="00F3521C"/>
    <w:rsid w:val="00F57391"/>
    <w:rsid w:val="00F859C0"/>
    <w:rsid w:val="00FC0805"/>
    <w:rsid w:val="00FC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83F8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83F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531F0"/>
    <w:pPr>
      <w:ind w:left="720"/>
      <w:contextualSpacing/>
    </w:pPr>
  </w:style>
  <w:style w:type="paragraph" w:customStyle="1" w:styleId="a4">
    <w:name w:val="Мой"/>
    <w:basedOn w:val="a"/>
    <w:rsid w:val="00F04271"/>
    <w:pPr>
      <w:spacing w:after="0" w:line="240" w:lineRule="auto"/>
      <w:ind w:firstLine="720"/>
      <w:jc w:val="both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038C4"/>
    <w:rPr>
      <w:color w:val="0000FF" w:themeColor="hyperlink"/>
      <w:u w:val="single"/>
    </w:rPr>
  </w:style>
  <w:style w:type="paragraph" w:styleId="a6">
    <w:name w:val="Normal (Web)"/>
    <w:basedOn w:val="a"/>
    <w:rsid w:val="00C4573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83F8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83F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531F0"/>
    <w:pPr>
      <w:ind w:left="720"/>
      <w:contextualSpacing/>
    </w:pPr>
  </w:style>
  <w:style w:type="paragraph" w:customStyle="1" w:styleId="a4">
    <w:name w:val="Мой"/>
    <w:basedOn w:val="a"/>
    <w:rsid w:val="00F04271"/>
    <w:pPr>
      <w:spacing w:after="0" w:line="240" w:lineRule="auto"/>
      <w:ind w:firstLine="720"/>
      <w:jc w:val="both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038C4"/>
    <w:rPr>
      <w:color w:val="0000FF" w:themeColor="hyperlink"/>
      <w:u w:val="single"/>
    </w:rPr>
  </w:style>
  <w:style w:type="paragraph" w:styleId="a6">
    <w:name w:val="Normal (Web)"/>
    <w:basedOn w:val="a"/>
    <w:rsid w:val="00C4573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etisovaYuS@utu.custom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4A3C3-81E1-4F36-99DB-135CCB5C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Курбатов Денис Владимирович</dc:creator>
  <cp:lastModifiedBy>Чоповда Владимир Петрович</cp:lastModifiedBy>
  <cp:revision>2</cp:revision>
  <dcterms:created xsi:type="dcterms:W3CDTF">2018-06-28T10:35:00Z</dcterms:created>
  <dcterms:modified xsi:type="dcterms:W3CDTF">2018-06-28T10:35:00Z</dcterms:modified>
</cp:coreProperties>
</file>