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83" w:rsidRDefault="00E81383" w:rsidP="001C4A4D">
      <w:pPr>
        <w:ind w:hanging="240"/>
        <w:jc w:val="center"/>
      </w:pPr>
    </w:p>
    <w:p w:rsidR="004C4A2E" w:rsidRDefault="004C4A2E" w:rsidP="001C4A4D">
      <w:pPr>
        <w:ind w:hanging="240"/>
        <w:jc w:val="center"/>
      </w:pPr>
    </w:p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C13A28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C13A28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C13A28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C13A28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C13A28" w:rsidRDefault="001C4A4D" w:rsidP="001C4A4D">
      <w:pPr>
        <w:jc w:val="center"/>
        <w:rPr>
          <w:rFonts w:ascii="Liberation Serif" w:hAnsi="Liberation Serif"/>
        </w:rPr>
      </w:pPr>
      <w:r w:rsidRPr="00C13A28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C13A28" w:rsidRDefault="001C4A4D" w:rsidP="001C4A4D">
      <w:pPr>
        <w:rPr>
          <w:rFonts w:ascii="Liberation Serif" w:hAnsi="Liberation Serif"/>
          <w:szCs w:val="24"/>
        </w:rPr>
      </w:pPr>
    </w:p>
    <w:p w:rsidR="001C4A4D" w:rsidRDefault="001C4A4D" w:rsidP="001C4A4D">
      <w:pPr>
        <w:rPr>
          <w:rFonts w:ascii="Liberation Serif" w:hAnsi="Liberation Serif"/>
          <w:szCs w:val="24"/>
        </w:rPr>
      </w:pPr>
    </w:p>
    <w:p w:rsidR="00C13A28" w:rsidRPr="00C13A28" w:rsidRDefault="00C13A28" w:rsidP="001C4A4D">
      <w:pPr>
        <w:rPr>
          <w:rFonts w:ascii="Liberation Serif" w:hAnsi="Liberation Serif"/>
          <w:szCs w:val="24"/>
        </w:rPr>
      </w:pPr>
    </w:p>
    <w:p w:rsidR="00751452" w:rsidRPr="00C13A28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от</w:t>
      </w:r>
      <w:r w:rsidR="00C13A28" w:rsidRPr="00C13A28">
        <w:rPr>
          <w:rFonts w:ascii="Liberation Serif" w:hAnsi="Liberation Serif"/>
          <w:sz w:val="28"/>
          <w:szCs w:val="28"/>
        </w:rPr>
        <w:t xml:space="preserve">  </w:t>
      </w:r>
      <w:r w:rsidR="00DD16F3">
        <w:rPr>
          <w:rFonts w:ascii="Liberation Serif" w:hAnsi="Liberation Serif"/>
          <w:sz w:val="28"/>
          <w:szCs w:val="28"/>
        </w:rPr>
        <w:t>11</w:t>
      </w:r>
      <w:r w:rsidR="00C13A28" w:rsidRPr="00C13A28">
        <w:rPr>
          <w:rFonts w:ascii="Liberation Serif" w:hAnsi="Liberation Serif"/>
          <w:sz w:val="28"/>
          <w:szCs w:val="28"/>
        </w:rPr>
        <w:t xml:space="preserve"> июля 2019</w:t>
      </w:r>
      <w:r w:rsidR="004C4A2E" w:rsidRPr="00C13A28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>года</w:t>
      </w:r>
      <w:r w:rsidRPr="00C13A28">
        <w:rPr>
          <w:rFonts w:ascii="Liberation Serif" w:hAnsi="Liberation Serif"/>
          <w:sz w:val="28"/>
          <w:szCs w:val="28"/>
        </w:rPr>
        <w:t xml:space="preserve">  № </w:t>
      </w:r>
      <w:r w:rsidR="00DD16F3">
        <w:rPr>
          <w:rFonts w:ascii="Liberation Serif" w:hAnsi="Liberation Serif"/>
          <w:sz w:val="28"/>
          <w:szCs w:val="28"/>
        </w:rPr>
        <w:t xml:space="preserve"> 967</w:t>
      </w:r>
      <w:r w:rsidR="00C13A28" w:rsidRPr="00C13A28">
        <w:rPr>
          <w:rFonts w:ascii="Liberation Serif" w:hAnsi="Liberation Serif"/>
          <w:sz w:val="28"/>
          <w:szCs w:val="28"/>
        </w:rPr>
        <w:t xml:space="preserve"> -ПА</w:t>
      </w:r>
    </w:p>
    <w:p w:rsidR="001C4A4D" w:rsidRPr="00C13A28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г. Ирбит</w:t>
      </w:r>
    </w:p>
    <w:p w:rsidR="00C13A28" w:rsidRDefault="00C13A28" w:rsidP="001C4A4D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</w:p>
    <w:p w:rsidR="001C4A4D" w:rsidRPr="00C13A28" w:rsidRDefault="001C4A4D" w:rsidP="001C4A4D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  <w:r w:rsidRPr="00C13A28">
        <w:rPr>
          <w:rFonts w:ascii="Liberation Serif" w:hAnsi="Liberation Serif"/>
          <w:sz w:val="28"/>
          <w:szCs w:val="28"/>
        </w:rPr>
        <w:tab/>
      </w:r>
    </w:p>
    <w:p w:rsidR="009449A7" w:rsidRDefault="000B4441" w:rsidP="009449A7">
      <w:pPr>
        <w:jc w:val="center"/>
        <w:outlineLvl w:val="2"/>
        <w:rPr>
          <w:rFonts w:ascii="Liberation Serif" w:hAnsi="Liberation Serif"/>
          <w:b/>
          <w:bCs/>
          <w:i/>
          <w:sz w:val="28"/>
          <w:szCs w:val="28"/>
        </w:rPr>
      </w:pPr>
      <w:r w:rsidRPr="009449A7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9449A7">
        <w:rPr>
          <w:rFonts w:ascii="Liberation Serif" w:hAnsi="Liberation Serif"/>
          <w:b/>
          <w:i/>
          <w:sz w:val="28"/>
          <w:szCs w:val="28"/>
        </w:rPr>
        <w:t>утверждении п</w:t>
      </w:r>
      <w:r w:rsidR="004C4A2E" w:rsidRPr="009449A7">
        <w:rPr>
          <w:rFonts w:ascii="Liberation Serif" w:hAnsi="Liberation Serif"/>
          <w:b/>
          <w:i/>
          <w:sz w:val="28"/>
          <w:szCs w:val="28"/>
        </w:rPr>
        <w:t xml:space="preserve">лана </w:t>
      </w:r>
      <w:r w:rsidR="009449A7" w:rsidRPr="009449A7">
        <w:rPr>
          <w:rFonts w:ascii="Liberation Serif" w:hAnsi="Liberation Serif"/>
          <w:b/>
          <w:bCs/>
          <w:i/>
          <w:sz w:val="28"/>
          <w:szCs w:val="28"/>
        </w:rPr>
        <w:t xml:space="preserve">по внедрению на территории </w:t>
      </w:r>
    </w:p>
    <w:p w:rsidR="009449A7" w:rsidRDefault="009449A7" w:rsidP="009449A7">
      <w:pPr>
        <w:jc w:val="center"/>
        <w:outlineLvl w:val="2"/>
        <w:rPr>
          <w:rFonts w:ascii="Liberation Serif" w:hAnsi="Liberation Serif"/>
          <w:b/>
          <w:bCs/>
          <w:i/>
          <w:sz w:val="28"/>
          <w:szCs w:val="28"/>
        </w:rPr>
      </w:pPr>
      <w:r w:rsidRPr="009449A7">
        <w:rPr>
          <w:rFonts w:ascii="Liberation Serif" w:hAnsi="Liberation Serif"/>
          <w:b/>
          <w:bCs/>
          <w:i/>
          <w:sz w:val="28"/>
          <w:szCs w:val="28"/>
        </w:rPr>
        <w:t xml:space="preserve">Муниципального образования город Ирбит «Дорожной карты» </w:t>
      </w:r>
    </w:p>
    <w:p w:rsidR="004C4A2E" w:rsidRPr="009449A7" w:rsidRDefault="009449A7" w:rsidP="009449A7">
      <w:pPr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9449A7">
        <w:rPr>
          <w:rFonts w:ascii="Liberation Serif" w:hAnsi="Liberation Serif"/>
          <w:b/>
          <w:bCs/>
          <w:i/>
          <w:sz w:val="28"/>
          <w:szCs w:val="28"/>
        </w:rPr>
        <w:t xml:space="preserve">по целевой модели «Подключение </w:t>
      </w:r>
      <w:r w:rsidRPr="009449A7">
        <w:rPr>
          <w:rFonts w:ascii="Liberation Serif" w:hAnsi="Liberation Serif"/>
          <w:b/>
          <w:i/>
          <w:sz w:val="28"/>
          <w:szCs w:val="28"/>
        </w:rPr>
        <w:t>к системам теплоснабжения, подключения (технологическое присоединение) к централизованным системам водоснабжения и водоотведения»</w:t>
      </w:r>
    </w:p>
    <w:p w:rsidR="000B4441" w:rsidRDefault="000B4441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13A28" w:rsidRPr="00C13A28" w:rsidRDefault="00C13A28" w:rsidP="000B444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E5811" w:rsidRPr="00C13A28" w:rsidRDefault="00763A0C" w:rsidP="00763A0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63A0C">
        <w:rPr>
          <w:rFonts w:ascii="Liberation Serif" w:hAnsi="Liberation Serif"/>
          <w:color w:val="000000"/>
          <w:sz w:val="28"/>
          <w:szCs w:val="28"/>
        </w:rPr>
        <w:t>В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 соответствии</w:t>
      </w:r>
      <w:r w:rsidR="00C13A28" w:rsidRPr="00763A0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с распоряжением </w:t>
      </w:r>
      <w:r w:rsidR="00C13A28" w:rsidRPr="00763A0C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Правительства </w:t>
      </w:r>
      <w:r w:rsidR="00C13A28" w:rsidRPr="00763A0C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Российской </w:t>
      </w:r>
      <w:r w:rsidR="00C13A28" w:rsidRPr="00763A0C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Федерации </w:t>
      </w:r>
      <w:r w:rsidR="00C13A28" w:rsidRPr="00763A0C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>от</w:t>
      </w:r>
      <w:r w:rsidR="00C13A28" w:rsidRPr="00763A0C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 xml:space="preserve"> 31.01.2017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A1B33" w:rsidRPr="00763A0C">
        <w:rPr>
          <w:rFonts w:ascii="Liberation Serif" w:hAnsi="Liberation Serif"/>
          <w:color w:val="000000"/>
          <w:sz w:val="28"/>
          <w:szCs w:val="28"/>
        </w:rPr>
        <w:t>№ 147-р</w:t>
      </w:r>
      <w:r w:rsidRPr="00763A0C">
        <w:rPr>
          <w:rFonts w:ascii="Liberation Serif" w:hAnsi="Liberation Serif"/>
          <w:color w:val="000000"/>
          <w:sz w:val="28"/>
          <w:szCs w:val="28"/>
        </w:rPr>
        <w:t xml:space="preserve"> «О </w:t>
      </w:r>
      <w:r w:rsidRPr="00763A0C">
        <w:rPr>
          <w:rFonts w:ascii="Liberation Serif" w:hAnsi="Liberation Serif" w:cs="TimesNewRomanPSMT"/>
          <w:sz w:val="28"/>
          <w:szCs w:val="28"/>
        </w:rPr>
        <w:t>целевых моделях упрощения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763A0C">
        <w:rPr>
          <w:rFonts w:ascii="Liberation Serif" w:hAnsi="Liberation Serif" w:cs="TimesNewRomanPSMT"/>
          <w:sz w:val="28"/>
          <w:szCs w:val="28"/>
        </w:rPr>
        <w:t>процедур ведения бизнеса и повышения инвестиционной привлекательности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763A0C">
        <w:rPr>
          <w:rFonts w:ascii="Liberation Serif" w:hAnsi="Liberation Serif" w:cs="TimesNewRomanPSMT"/>
          <w:sz w:val="28"/>
          <w:szCs w:val="28"/>
        </w:rPr>
        <w:t>субъектов Российской Федерации</w:t>
      </w:r>
      <w:r w:rsidRPr="00763A0C">
        <w:rPr>
          <w:rFonts w:ascii="Liberation Serif" w:hAnsi="Liberation Serif"/>
          <w:color w:val="000000"/>
          <w:sz w:val="28"/>
          <w:szCs w:val="28"/>
        </w:rPr>
        <w:t>»</w:t>
      </w:r>
      <w:r w:rsidR="00081ECC" w:rsidRPr="00C13A28">
        <w:rPr>
          <w:rFonts w:ascii="Liberation Serif" w:hAnsi="Liberation Serif"/>
          <w:bCs/>
          <w:sz w:val="28"/>
          <w:szCs w:val="28"/>
        </w:rPr>
        <w:t xml:space="preserve">, </w:t>
      </w:r>
      <w:r w:rsidR="00CE5811" w:rsidRPr="00C13A28">
        <w:rPr>
          <w:rFonts w:ascii="Liberation Serif" w:hAnsi="Liberation Serif"/>
          <w:sz w:val="28"/>
          <w:szCs w:val="28"/>
        </w:rPr>
        <w:t>руководствуясь статьей 30 Устава Муниципального образования  город Ирбит, администрация  Муниципального образования город Ирбит</w:t>
      </w:r>
    </w:p>
    <w:p w:rsidR="000B4441" w:rsidRPr="00C13A28" w:rsidRDefault="000B4441" w:rsidP="006F55C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C13A28">
        <w:rPr>
          <w:rFonts w:ascii="Liberation Serif" w:hAnsi="Liberation Serif"/>
          <w:b/>
          <w:sz w:val="28"/>
          <w:szCs w:val="28"/>
        </w:rPr>
        <w:t>ПОСТАНОВЛЯ</w:t>
      </w:r>
      <w:r w:rsidR="00CE5811" w:rsidRPr="00C13A28">
        <w:rPr>
          <w:rFonts w:ascii="Liberation Serif" w:hAnsi="Liberation Serif"/>
          <w:b/>
          <w:sz w:val="28"/>
          <w:szCs w:val="28"/>
        </w:rPr>
        <w:t>ЕТ</w:t>
      </w:r>
      <w:r w:rsidRPr="00C13A28">
        <w:rPr>
          <w:rFonts w:ascii="Liberation Serif" w:hAnsi="Liberation Serif"/>
          <w:b/>
          <w:sz w:val="28"/>
          <w:szCs w:val="28"/>
        </w:rPr>
        <w:t xml:space="preserve">: </w:t>
      </w:r>
    </w:p>
    <w:p w:rsidR="00E02D6F" w:rsidRPr="00C13A28" w:rsidRDefault="000B4441" w:rsidP="00763A0C">
      <w:pPr>
        <w:ind w:firstLine="708"/>
        <w:jc w:val="both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 xml:space="preserve">1. </w:t>
      </w:r>
      <w:r w:rsidR="002E30FF" w:rsidRPr="00763A0C">
        <w:rPr>
          <w:rFonts w:ascii="Liberation Serif" w:hAnsi="Liberation Serif"/>
          <w:sz w:val="28"/>
          <w:szCs w:val="28"/>
        </w:rPr>
        <w:t xml:space="preserve">Утвердить </w:t>
      </w:r>
      <w:r w:rsidR="00B41BF2" w:rsidRPr="00763A0C">
        <w:rPr>
          <w:rFonts w:ascii="Liberation Serif" w:hAnsi="Liberation Serif"/>
          <w:sz w:val="28"/>
          <w:szCs w:val="28"/>
        </w:rPr>
        <w:t xml:space="preserve">  </w:t>
      </w:r>
      <w:r w:rsidR="00763A0C">
        <w:rPr>
          <w:rFonts w:ascii="Liberation Serif" w:hAnsi="Liberation Serif"/>
          <w:bCs/>
          <w:sz w:val="28"/>
          <w:szCs w:val="28"/>
        </w:rPr>
        <w:t>п</w:t>
      </w:r>
      <w:r w:rsidR="00763A0C" w:rsidRPr="00763A0C">
        <w:rPr>
          <w:rFonts w:ascii="Liberation Serif" w:hAnsi="Liberation Serif"/>
          <w:bCs/>
          <w:sz w:val="28"/>
          <w:szCs w:val="28"/>
        </w:rPr>
        <w:t>лан  по внедрению на территории Муниципального образования город Ирбит «Дорожной карты» по целевой модели</w:t>
      </w:r>
      <w:r w:rsidR="00763A0C">
        <w:rPr>
          <w:rFonts w:ascii="Liberation Serif" w:hAnsi="Liberation Serif"/>
          <w:bCs/>
          <w:sz w:val="28"/>
          <w:szCs w:val="28"/>
        </w:rPr>
        <w:t xml:space="preserve"> </w:t>
      </w:r>
      <w:r w:rsidR="00763A0C" w:rsidRPr="00763A0C">
        <w:rPr>
          <w:rFonts w:ascii="Liberation Serif" w:hAnsi="Liberation Serif"/>
          <w:bCs/>
          <w:sz w:val="28"/>
          <w:szCs w:val="28"/>
        </w:rPr>
        <w:t xml:space="preserve">«Подключение </w:t>
      </w:r>
      <w:r w:rsidR="00763A0C" w:rsidRPr="00763A0C">
        <w:rPr>
          <w:rFonts w:ascii="Liberation Serif" w:hAnsi="Liberation Serif"/>
          <w:sz w:val="28"/>
          <w:szCs w:val="28"/>
        </w:rPr>
        <w:t xml:space="preserve">к системам теплоснабжения, подключения (технологическое присоединение) к централизованным системам водоснабжения и </w:t>
      </w:r>
      <w:r w:rsidR="00763A0C">
        <w:rPr>
          <w:rFonts w:ascii="Liberation Serif" w:hAnsi="Liberation Serif"/>
          <w:sz w:val="28"/>
          <w:szCs w:val="28"/>
        </w:rPr>
        <w:t>в</w:t>
      </w:r>
      <w:r w:rsidR="00763A0C" w:rsidRPr="00763A0C">
        <w:rPr>
          <w:rFonts w:ascii="Liberation Serif" w:hAnsi="Liberation Serif"/>
          <w:sz w:val="28"/>
          <w:szCs w:val="28"/>
        </w:rPr>
        <w:t xml:space="preserve">одоотведения» </w:t>
      </w:r>
      <w:r w:rsidR="00E02D6F" w:rsidRPr="00C13A28">
        <w:rPr>
          <w:rFonts w:ascii="Liberation Serif" w:hAnsi="Liberation Serif"/>
          <w:sz w:val="28"/>
          <w:szCs w:val="28"/>
        </w:rPr>
        <w:t xml:space="preserve">(Приложение </w:t>
      </w:r>
      <w:r w:rsidR="00763A0C">
        <w:rPr>
          <w:rFonts w:ascii="Liberation Serif" w:hAnsi="Liberation Serif"/>
          <w:sz w:val="28"/>
          <w:szCs w:val="28"/>
        </w:rPr>
        <w:t xml:space="preserve">№ </w:t>
      </w:r>
      <w:r w:rsidR="00E02D6F" w:rsidRPr="00C13A28">
        <w:rPr>
          <w:rFonts w:ascii="Liberation Serif" w:hAnsi="Liberation Serif"/>
          <w:sz w:val="28"/>
          <w:szCs w:val="28"/>
        </w:rPr>
        <w:t>1).</w:t>
      </w:r>
    </w:p>
    <w:p w:rsidR="00DF2C3C" w:rsidRPr="00C13A28" w:rsidRDefault="00E02D6F" w:rsidP="000B44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2</w:t>
      </w:r>
      <w:r w:rsidR="000B4441" w:rsidRPr="00C13A28">
        <w:rPr>
          <w:rFonts w:ascii="Liberation Serif" w:hAnsi="Liberation Serif"/>
          <w:sz w:val="28"/>
          <w:szCs w:val="28"/>
        </w:rPr>
        <w:t xml:space="preserve">. Настоящее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E14F0C" w:rsidRPr="00C13A28">
        <w:rPr>
          <w:rFonts w:ascii="Liberation Serif" w:hAnsi="Liberation Serif"/>
          <w:sz w:val="28"/>
          <w:szCs w:val="28"/>
        </w:rPr>
        <w:t>постановление</w:t>
      </w:r>
      <w:r w:rsidR="000B4441" w:rsidRPr="00C13A28">
        <w:rPr>
          <w:rFonts w:ascii="Liberation Serif" w:hAnsi="Liberation Serif"/>
          <w:sz w:val="28"/>
          <w:szCs w:val="28"/>
        </w:rPr>
        <w:t xml:space="preserve">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 xml:space="preserve">разместить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 xml:space="preserve">на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DF2C3C" w:rsidRPr="00C13A28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="00DF2C3C" w:rsidRPr="00C13A28">
        <w:rPr>
          <w:rFonts w:ascii="Liberation Serif" w:hAnsi="Liberation Serif"/>
          <w:sz w:val="28"/>
          <w:szCs w:val="28"/>
        </w:rPr>
        <w:t xml:space="preserve">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DF2C3C" w:rsidRPr="00C13A28">
        <w:rPr>
          <w:rFonts w:ascii="Liberation Serif" w:hAnsi="Liberation Serif"/>
          <w:sz w:val="28"/>
          <w:szCs w:val="28"/>
        </w:rPr>
        <w:t>Интернет-портале</w:t>
      </w:r>
      <w:proofErr w:type="spellEnd"/>
      <w:r w:rsidR="00DF2C3C" w:rsidRPr="00C13A28">
        <w:rPr>
          <w:rFonts w:ascii="Liberation Serif" w:hAnsi="Liberation Serif"/>
          <w:sz w:val="28"/>
          <w:szCs w:val="28"/>
        </w:rPr>
        <w:t xml:space="preserve">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DF2C3C" w:rsidRPr="00C13A28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Ирбит. </w:t>
      </w:r>
    </w:p>
    <w:p w:rsidR="000B4441" w:rsidRPr="00C13A28" w:rsidRDefault="00E02D6F" w:rsidP="000B44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>3</w:t>
      </w:r>
      <w:r w:rsidR="000B4441" w:rsidRPr="00C13A28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0B4441" w:rsidRPr="00C13A28">
        <w:rPr>
          <w:rFonts w:ascii="Liberation Serif" w:hAnsi="Liberation Serif"/>
          <w:sz w:val="28"/>
          <w:szCs w:val="28"/>
        </w:rPr>
        <w:t xml:space="preserve">Контроль </w:t>
      </w:r>
      <w:r w:rsidR="00B41BF2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>за</w:t>
      </w:r>
      <w:proofErr w:type="gramEnd"/>
      <w:r w:rsidR="00B41BF2">
        <w:rPr>
          <w:rFonts w:ascii="Liberation Serif" w:hAnsi="Liberation Serif"/>
          <w:sz w:val="28"/>
          <w:szCs w:val="28"/>
        </w:rPr>
        <w:t xml:space="preserve"> </w:t>
      </w:r>
      <w:r w:rsidR="000B4441" w:rsidRPr="00C13A28">
        <w:rPr>
          <w:rFonts w:ascii="Liberation Serif" w:hAnsi="Liberation Serif"/>
          <w:sz w:val="28"/>
          <w:szCs w:val="28"/>
        </w:rPr>
        <w:t xml:space="preserve"> исполнением 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>настоящего</w:t>
      </w:r>
      <w:r w:rsidR="00B41BF2">
        <w:rPr>
          <w:rFonts w:ascii="Liberation Serif" w:hAnsi="Liberation Serif"/>
          <w:sz w:val="28"/>
          <w:szCs w:val="28"/>
        </w:rPr>
        <w:t xml:space="preserve">  </w:t>
      </w:r>
      <w:r w:rsidR="000B4441" w:rsidRPr="00C13A28">
        <w:rPr>
          <w:rFonts w:ascii="Liberation Serif" w:hAnsi="Liberation Serif"/>
          <w:sz w:val="28"/>
          <w:szCs w:val="28"/>
        </w:rPr>
        <w:t xml:space="preserve"> </w:t>
      </w:r>
      <w:r w:rsidR="00E14F0C" w:rsidRPr="00C13A28">
        <w:rPr>
          <w:rFonts w:ascii="Liberation Serif" w:hAnsi="Liberation Serif"/>
          <w:sz w:val="28"/>
          <w:szCs w:val="28"/>
        </w:rPr>
        <w:t>постановления</w:t>
      </w:r>
      <w:r w:rsidR="000B4441" w:rsidRPr="00C13A28">
        <w:rPr>
          <w:rFonts w:ascii="Liberation Serif" w:hAnsi="Liberation Serif"/>
          <w:sz w:val="28"/>
          <w:szCs w:val="28"/>
        </w:rPr>
        <w:t xml:space="preserve"> возложить на </w:t>
      </w:r>
      <w:r w:rsidR="00C13A28">
        <w:rPr>
          <w:rFonts w:ascii="Liberation Serif" w:hAnsi="Liberation Serif"/>
          <w:sz w:val="28"/>
          <w:szCs w:val="28"/>
        </w:rPr>
        <w:t xml:space="preserve">первого </w:t>
      </w:r>
      <w:r w:rsidR="000B4441" w:rsidRPr="00C13A28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DF2C3C" w:rsidRPr="00C13A28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C13A28">
        <w:rPr>
          <w:rFonts w:ascii="Liberation Serif" w:hAnsi="Liberation Serif"/>
          <w:sz w:val="28"/>
          <w:szCs w:val="28"/>
        </w:rPr>
        <w:t>С.С. Лобанова.</w:t>
      </w:r>
    </w:p>
    <w:p w:rsidR="004027C0" w:rsidRPr="00C13A28" w:rsidRDefault="004027C0" w:rsidP="004027C0">
      <w:pPr>
        <w:ind w:firstLine="567"/>
        <w:jc w:val="both"/>
        <w:rPr>
          <w:rFonts w:ascii="Liberation Serif" w:hAnsi="Liberation Serif"/>
          <w:sz w:val="28"/>
        </w:rPr>
      </w:pPr>
    </w:p>
    <w:p w:rsidR="006F5233" w:rsidRPr="00C13A28" w:rsidRDefault="006F5233" w:rsidP="004027C0">
      <w:pPr>
        <w:ind w:firstLine="567"/>
        <w:jc w:val="both"/>
        <w:rPr>
          <w:rFonts w:ascii="Liberation Serif" w:hAnsi="Liberation Serif"/>
          <w:sz w:val="28"/>
        </w:rPr>
      </w:pPr>
    </w:p>
    <w:p w:rsidR="004027C0" w:rsidRPr="00C13A28" w:rsidRDefault="004027C0" w:rsidP="004027C0">
      <w:pPr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</w:rPr>
        <w:t xml:space="preserve">Глава </w:t>
      </w:r>
      <w:proofErr w:type="gramStart"/>
      <w:r w:rsidRPr="00C13A28">
        <w:rPr>
          <w:rFonts w:ascii="Liberation Serif" w:hAnsi="Liberation Serif"/>
          <w:sz w:val="28"/>
        </w:rPr>
        <w:t>М</w:t>
      </w:r>
      <w:r w:rsidRPr="00C13A28">
        <w:rPr>
          <w:rFonts w:ascii="Liberation Serif" w:hAnsi="Liberation Serif"/>
          <w:sz w:val="28"/>
          <w:szCs w:val="28"/>
        </w:rPr>
        <w:t>униципального</w:t>
      </w:r>
      <w:proofErr w:type="gramEnd"/>
    </w:p>
    <w:p w:rsidR="004027C0" w:rsidRPr="00C13A28" w:rsidRDefault="004027C0" w:rsidP="004027C0">
      <w:pPr>
        <w:rPr>
          <w:rFonts w:ascii="Liberation Serif" w:hAnsi="Liberation Serif"/>
          <w:sz w:val="28"/>
          <w:szCs w:val="28"/>
        </w:rPr>
      </w:pPr>
      <w:r w:rsidRPr="00C13A28">
        <w:rPr>
          <w:rFonts w:ascii="Liberation Serif" w:hAnsi="Liberation Serif"/>
          <w:sz w:val="28"/>
          <w:szCs w:val="28"/>
        </w:rPr>
        <w:t xml:space="preserve">образования  город Ирбит     </w:t>
      </w:r>
      <w:r w:rsidR="00C13A28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Pr="00C13A28">
        <w:rPr>
          <w:rFonts w:ascii="Liberation Serif" w:hAnsi="Liberation Serif"/>
          <w:sz w:val="28"/>
          <w:szCs w:val="28"/>
        </w:rPr>
        <w:t xml:space="preserve"> </w:t>
      </w:r>
      <w:r w:rsidR="00C13A28">
        <w:rPr>
          <w:rFonts w:ascii="Liberation Serif" w:hAnsi="Liberation Serif"/>
          <w:sz w:val="28"/>
          <w:szCs w:val="28"/>
        </w:rPr>
        <w:t>Н.В. Юдин</w:t>
      </w:r>
    </w:p>
    <w:p w:rsidR="004A03F0" w:rsidRDefault="004A03F0" w:rsidP="004B51FF">
      <w:pPr>
        <w:jc w:val="center"/>
        <w:rPr>
          <w:rFonts w:ascii="Liberation Serif" w:hAnsi="Liberation Serif"/>
          <w:b/>
        </w:rPr>
      </w:pPr>
    </w:p>
    <w:p w:rsidR="00B41BF2" w:rsidRDefault="00B41BF2" w:rsidP="004B51FF">
      <w:pPr>
        <w:jc w:val="center"/>
        <w:rPr>
          <w:rFonts w:ascii="Liberation Serif" w:hAnsi="Liberation Serif"/>
          <w:b/>
        </w:rPr>
      </w:pPr>
    </w:p>
    <w:p w:rsidR="00970BCB" w:rsidRDefault="00970BCB" w:rsidP="004B51FF">
      <w:pPr>
        <w:jc w:val="center"/>
        <w:rPr>
          <w:rFonts w:ascii="Liberation Serif" w:hAnsi="Liberation Serif"/>
          <w:b/>
        </w:rPr>
        <w:sectPr w:rsidR="00970BCB" w:rsidSect="00B41BF2">
          <w:pgSz w:w="11906" w:h="16838"/>
          <w:pgMar w:top="709" w:right="851" w:bottom="851" w:left="1560" w:header="709" w:footer="709" w:gutter="0"/>
          <w:cols w:space="708"/>
          <w:docGrid w:linePitch="360"/>
        </w:sectPr>
      </w:pPr>
    </w:p>
    <w:p w:rsidR="00970BCB" w:rsidRPr="005255AB" w:rsidRDefault="00970BCB" w:rsidP="00970BCB">
      <w:pPr>
        <w:widowControl w:val="0"/>
        <w:autoSpaceDE w:val="0"/>
        <w:autoSpaceDN w:val="0"/>
        <w:adjustRightInd w:val="0"/>
        <w:ind w:left="9912" w:firstLine="708"/>
        <w:outlineLvl w:val="0"/>
        <w:rPr>
          <w:rFonts w:ascii="Liberation Serif" w:hAnsi="Liberation Serif"/>
        </w:rPr>
      </w:pPr>
      <w:bookmarkStart w:id="0" w:name="_GoBack"/>
      <w:bookmarkEnd w:id="0"/>
      <w:r w:rsidRPr="005255AB">
        <w:rPr>
          <w:rFonts w:ascii="Liberation Serif" w:hAnsi="Liberation Serif"/>
        </w:rPr>
        <w:lastRenderedPageBreak/>
        <w:t xml:space="preserve">Приложение </w:t>
      </w:r>
      <w:r>
        <w:rPr>
          <w:rFonts w:ascii="Liberation Serif" w:hAnsi="Liberation Serif"/>
        </w:rPr>
        <w:t xml:space="preserve">№ </w:t>
      </w:r>
      <w:r w:rsidRPr="005255AB">
        <w:rPr>
          <w:rFonts w:ascii="Liberation Serif" w:hAnsi="Liberation Serif"/>
        </w:rPr>
        <w:t>1</w:t>
      </w:r>
    </w:p>
    <w:p w:rsidR="00970BCB" w:rsidRPr="005255AB" w:rsidRDefault="00970BCB" w:rsidP="00970BCB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5255AB">
        <w:rPr>
          <w:rFonts w:ascii="Liberation Serif" w:hAnsi="Liberation Serif"/>
        </w:rPr>
        <w:t>к постановлению администрации</w:t>
      </w:r>
    </w:p>
    <w:p w:rsidR="00970BCB" w:rsidRPr="005255AB" w:rsidRDefault="00970BCB" w:rsidP="00970BCB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5255AB">
        <w:rPr>
          <w:rFonts w:ascii="Liberation Serif" w:hAnsi="Liberation Serif"/>
        </w:rPr>
        <w:tab/>
      </w:r>
      <w:r w:rsidRPr="005255AB">
        <w:rPr>
          <w:rFonts w:ascii="Liberation Serif" w:hAnsi="Liberation Serif"/>
        </w:rPr>
        <w:tab/>
        <w:t xml:space="preserve">                               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5255AB">
        <w:rPr>
          <w:rFonts w:ascii="Liberation Serif" w:hAnsi="Liberation Serif"/>
        </w:rPr>
        <w:t>Муниципального образования</w:t>
      </w:r>
    </w:p>
    <w:p w:rsidR="00970BCB" w:rsidRPr="005255AB" w:rsidRDefault="00970BCB" w:rsidP="00970BCB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5255AB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5255AB">
        <w:rPr>
          <w:rFonts w:ascii="Liberation Serif" w:hAnsi="Liberation Serif"/>
        </w:rPr>
        <w:t>город Ирбит</w:t>
      </w:r>
    </w:p>
    <w:p w:rsidR="00970BCB" w:rsidRPr="005255AB" w:rsidRDefault="00970BCB" w:rsidP="00970BCB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  <w:r w:rsidRPr="005255AB">
        <w:rPr>
          <w:rFonts w:ascii="Liberation Serif" w:hAnsi="Liberation Serif"/>
        </w:rPr>
        <w:t xml:space="preserve">                                              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5255AB">
        <w:rPr>
          <w:rFonts w:ascii="Liberation Serif" w:hAnsi="Liberation Serif"/>
        </w:rPr>
        <w:t xml:space="preserve">от  </w:t>
      </w:r>
      <w:r>
        <w:rPr>
          <w:rFonts w:ascii="Liberation Serif" w:hAnsi="Liberation Serif"/>
        </w:rPr>
        <w:t>11</w:t>
      </w:r>
      <w:r w:rsidRPr="005255AB">
        <w:rPr>
          <w:rFonts w:ascii="Liberation Serif" w:hAnsi="Liberation Serif"/>
        </w:rPr>
        <w:t xml:space="preserve"> июля 2019 г. №</w:t>
      </w:r>
      <w:r>
        <w:rPr>
          <w:rFonts w:ascii="Liberation Serif" w:hAnsi="Liberation Serif"/>
        </w:rPr>
        <w:t xml:space="preserve"> 967</w:t>
      </w:r>
    </w:p>
    <w:p w:rsidR="00970BCB" w:rsidRPr="005255AB" w:rsidRDefault="00970BCB" w:rsidP="00970BCB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970BCB" w:rsidRPr="005255AB" w:rsidRDefault="00970BCB" w:rsidP="00970BCB">
      <w:pPr>
        <w:jc w:val="center"/>
        <w:outlineLvl w:val="2"/>
        <w:rPr>
          <w:rFonts w:ascii="Liberation Serif" w:hAnsi="Liberation Serif"/>
          <w:b/>
          <w:bCs/>
        </w:rPr>
      </w:pPr>
    </w:p>
    <w:p w:rsidR="00970BCB" w:rsidRPr="005255AB" w:rsidRDefault="00970BCB" w:rsidP="00970BCB">
      <w:pPr>
        <w:jc w:val="center"/>
        <w:outlineLvl w:val="2"/>
        <w:rPr>
          <w:rFonts w:ascii="Liberation Serif" w:hAnsi="Liberation Serif"/>
          <w:bCs/>
        </w:rPr>
      </w:pPr>
      <w:r w:rsidRPr="005255AB">
        <w:rPr>
          <w:rFonts w:ascii="Liberation Serif" w:hAnsi="Liberation Serif"/>
          <w:bCs/>
        </w:rPr>
        <w:t xml:space="preserve">План  по внедрению на территории Муниципального образования город Ирбит «Дорожной карты» по целевой модели </w:t>
      </w:r>
    </w:p>
    <w:p w:rsidR="00970BCB" w:rsidRPr="005255AB" w:rsidRDefault="00970BCB" w:rsidP="00970BCB">
      <w:pPr>
        <w:jc w:val="center"/>
        <w:outlineLvl w:val="2"/>
        <w:rPr>
          <w:rFonts w:ascii="Liberation Serif" w:hAnsi="Liberation Serif"/>
        </w:rPr>
      </w:pPr>
      <w:r w:rsidRPr="005255AB">
        <w:rPr>
          <w:rFonts w:ascii="Liberation Serif" w:hAnsi="Liberation Serif"/>
          <w:bCs/>
        </w:rPr>
        <w:t xml:space="preserve">«Подключение </w:t>
      </w:r>
      <w:r w:rsidRPr="005255AB">
        <w:rPr>
          <w:rFonts w:ascii="Liberation Serif" w:hAnsi="Liberation Serif"/>
        </w:rPr>
        <w:t xml:space="preserve">к системам теплоснабжения, подключения (технологическое присоединение) </w:t>
      </w:r>
    </w:p>
    <w:p w:rsidR="00970BCB" w:rsidRPr="005255AB" w:rsidRDefault="00970BCB" w:rsidP="00970BCB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5255AB">
        <w:rPr>
          <w:rFonts w:ascii="Liberation Serif" w:hAnsi="Liberation Serif"/>
        </w:rPr>
        <w:t xml:space="preserve">к централизованным системам водоснабжения и водоотведения» </w:t>
      </w:r>
    </w:p>
    <w:p w:rsidR="00970BCB" w:rsidRPr="005255AB" w:rsidRDefault="00970BCB" w:rsidP="00970BCB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tbl>
      <w:tblPr>
        <w:tblStyle w:val="a6"/>
        <w:tblW w:w="15075" w:type="dxa"/>
        <w:tblInd w:w="-34" w:type="dxa"/>
        <w:tblLook w:val="04A0"/>
      </w:tblPr>
      <w:tblGrid>
        <w:gridCol w:w="629"/>
        <w:gridCol w:w="2267"/>
        <w:gridCol w:w="2491"/>
        <w:gridCol w:w="3284"/>
        <w:gridCol w:w="1358"/>
        <w:gridCol w:w="2636"/>
        <w:gridCol w:w="2410"/>
      </w:tblGrid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spellEnd"/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>/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7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Фактор (этап) реализации</w:t>
            </w: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Необходимые меры для повышения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эффективности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прохождения этапов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Показатели, характеризующие степень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достижениярезультата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, наименование мероприятия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Сроки выполнения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Ответственные за реализацию «дорожной карты»</w:t>
            </w:r>
            <w:proofErr w:type="gramEnd"/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Текущее значение,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отметка о выполнении</w:t>
            </w:r>
          </w:p>
        </w:tc>
      </w:tr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491" w:type="dxa"/>
          </w:tcPr>
          <w:p w:rsidR="00970BCB" w:rsidRPr="005255AB" w:rsidRDefault="00970BCB" w:rsidP="009B5A2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3284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</w:tr>
      <w:tr w:rsidR="00970BCB" w:rsidRPr="005255AB" w:rsidTr="009B5A25">
        <w:tc>
          <w:tcPr>
            <w:tcW w:w="15075" w:type="dxa"/>
            <w:gridSpan w:val="7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Раздел 1. 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970BCB" w:rsidRPr="005255AB" w:rsidTr="009B5A25">
        <w:tc>
          <w:tcPr>
            <w:tcW w:w="629" w:type="dxa"/>
            <w:vMerge w:val="restart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1.1.</w:t>
            </w:r>
          </w:p>
        </w:tc>
        <w:tc>
          <w:tcPr>
            <w:tcW w:w="2267" w:type="dxa"/>
            <w:vMerge w:val="restart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Информационное обеспечение процесса подключения на этапе до заключения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договора о подключении к системам теплоснабжения,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договора о подключении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(технологическом присоединении)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к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централизованной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системе холодного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водоснабжения и (или) водоотведения,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договора о подключении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присоединении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к централизованной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системе горячего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водоснабжения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(далее – договор о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подключении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реализация комплекса мероприятий,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направленных на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сокращение времени заявителей (юридических и физических лиц)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на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получение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необходимой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информации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по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подключению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1) определение единой теплоснабжающей компании (в сфере теплоснабжения) и гарантирующего поставщика ресурса (в сфере водоснабжения и водоотведения)  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да,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Постановление администрации Муниципального образования город Ирбит от 28.04.2014  № 678,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Постановление администрации Муниципального образования город Ирбит от  26.06.2013 № 1440</w:t>
            </w: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2) наличие на официальном сайте Муниципального образования город Ирбит,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», МУП МО город Ирбит «Водоканал-сервис» раздела «Подключение (технологическое присоединение) к сетям инженерно-технического обеспечения (тепл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о-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водо-снабжения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и водоотведения)», содержащий сведения о месте нахождения, справочные телефоны, адреса электронной почты, этапы процедуры подключения, сроки, стоимость, исчерпывающий перечень документов, необходимых к представлению, информацию о наличии технической возможности подключения, информацию о свободной мощности с возможностью детализации, оцифрованные схемы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ресурсоснабжения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с учетом требований законодательства о государственной тайне, примеры заполнения и иное. 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ind w:right="-104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Муниципальное образование город Ирбит,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Да, сайт Муниципального образования город Ирбит,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3) создание (актуализация) информационных стендов в местах приема заявления о подключении, заключения договора о подключении, получения технических условий 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подключения, содержащих исчерпывающий перечень документов, необходимых к представлению, примеры заполнения и иное 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31.12.2019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сбор данных</w:t>
            </w: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4) организация «горячей линии» по вопросам подключения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(технологического присоединения) к сетям инженерно-технического обеспечения (тепл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о-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водо-снабжения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и водоотведения) 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«Водоканал-сервис», 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Да,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», Муниципальное образование город Ирбит</w:t>
            </w:r>
          </w:p>
        </w:tc>
      </w:tr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1.2.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Автоматизация процесса подключения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собеспечением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прозрачности расчета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платы за подключение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к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сетяминженерно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технического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обеспечения (тепло-,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водоснабжения 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водоотведения)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разработка и внедрение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программного продукта, позволяющего рассчитать примерную плату подключения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к сетям инженерно-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технического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обеспечения (тепло-,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водоснабжения и водоотведения), исходя из определенной точки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подключенияи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с учетом нагрузки  заявителя</w:t>
            </w:r>
          </w:p>
        </w:tc>
        <w:tc>
          <w:tcPr>
            <w:tcW w:w="3284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наличие на официальных сайтах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МУП МО город Ирбит «Водоканал-сервис»,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к сетям инженерно-технического обеспечения (тепло-, водоснабжения и водоотведения) которых осуществляется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подключение, калькулятора», позволяющего рассчитать примерную плату за подключение, исходя из определенной точки подключения и с учетом нагрузки заявителя.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31.12.2019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«Водоканал-сервис», 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15075" w:type="dxa"/>
            <w:gridSpan w:val="7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Раздел 2. Заключение договора о подключении</w:t>
            </w:r>
          </w:p>
        </w:tc>
      </w:tr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2.1.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Удобство подачи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заявки на заключение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договора о подключении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реализация комплекса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мероприятий, направленных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на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сокращение времени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заявителей (юридических и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физическихлиц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) на получение необходимой информации 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по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подключению</w:t>
            </w: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обеспечение возможности подачи заявки на заключение договора о подключении: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- в электронной форме, в том числе с использованием квалифицированной 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электронной подписи (при наличии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технической возможности);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- почтовым отправлением;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- курьером.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Выполнено 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Да,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"</w:t>
            </w:r>
          </w:p>
        </w:tc>
      </w:tr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Информационное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обеспечение этапа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заключения договора о подключении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обеспечение повышения открытости информации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отражение на сайте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МУП МО город Ирбит «Водоканал-сервис» этапов движения заявки с раскрытием информации о принимаемых мерах 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31.12.2020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15075" w:type="dxa"/>
            <w:gridSpan w:val="7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Раздел 3. Обеспечение выполнения мероприятий по подключению в срок не более 18 месяцев</w:t>
            </w:r>
          </w:p>
        </w:tc>
      </w:tr>
      <w:tr w:rsidR="00970BCB" w:rsidRPr="005255AB" w:rsidTr="009B5A25">
        <w:tc>
          <w:tcPr>
            <w:tcW w:w="629" w:type="dxa"/>
            <w:vMerge w:val="restart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3.1.</w:t>
            </w:r>
          </w:p>
        </w:tc>
        <w:tc>
          <w:tcPr>
            <w:tcW w:w="2267" w:type="dxa"/>
            <w:vMerge w:val="restart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Оптимизация процедур</w:t>
            </w:r>
          </w:p>
        </w:tc>
        <w:tc>
          <w:tcPr>
            <w:tcW w:w="2491" w:type="dxa"/>
            <w:vMerge w:val="restart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реализация комплекса мероприятий, направленных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на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оптимизацию процедур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6"/>
              </w:numPr>
              <w:tabs>
                <w:tab w:val="left" w:pos="366"/>
              </w:tabs>
              <w:ind w:left="0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возможность размещения в соответствии с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земельным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законодательством Российской Федерации объектов - сетей инженерно- технического обеспечения (тепл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о-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водо-снабжения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и водоотведения) на землях или земельных участках, находящихся в государственной или муниципальной собственности, без предоставления земельных участков.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да</w:t>
            </w: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6"/>
              </w:numPr>
              <w:tabs>
                <w:tab w:val="left" w:pos="261"/>
              </w:tabs>
              <w:ind w:left="0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наличие административных регламентов по предоставлению муниципальной услуги на получение разрешения по проведению земляных работ («ордера на земляные работы») с определением срока предоставления «ордера на земляные работы»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да,</w:t>
            </w:r>
          </w:p>
          <w:p w:rsidR="00970BCB" w:rsidRPr="005255AB" w:rsidRDefault="00970BCB" w:rsidP="009B5A2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утвержден                                                                                постановлением администрации                                                                      Муниципального образования город Ирбит                                                          от 30.06.2016 № 1004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6"/>
              </w:numPr>
              <w:tabs>
                <w:tab w:val="left" w:pos="261"/>
              </w:tabs>
              <w:ind w:left="0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наличие административного 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регламента предоставления муниципальной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Муниципальном образовании такой процедуры)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31.12.2019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Муниципальное 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нет</w:t>
            </w: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наличие возможности у «Застройщика» (по инициативе)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самостоятельного строительства по техническим условиям, установленным 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», МУП МО город Ирбит «Водоканал-сервис», на основании согласованных проектных решений и оформленной необходимой разрешительной документацией, с последующей компенсацией затрат со стороны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», МУП МО город Ирбит «Водоканал-сервис», понесенных в пределах согласованных с Региональной энергетической комиссией Свердловской области индивидуальных тарифов на присоединение, в параметрах, установленных в инвестиционных программах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МУП 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МО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город Ирбит «Водоканал-сервис»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31.12.2019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ind w:right="-104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Муниципальное образование город Ирбит,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15075" w:type="dxa"/>
            <w:gridSpan w:val="7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Раздел 4. Подача тепловой энергии и теплоносителя</w:t>
            </w:r>
          </w:p>
        </w:tc>
      </w:tr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4.1.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Ускоренная процедура выдачи акта о готовности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внутриплощадочных и  внутридомовых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сетей и оборудования подключаемого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объекта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капитального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строительства к подаче тепловой энергии теплоносителя</w:t>
            </w: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обеспечение сокращения сроков выдачи акта о готовности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внутриплощадочных и  внутридомовых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сетей и оборудования подключаемого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объекта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капитального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строительства к подаче тепловой энергии теплоносителя</w:t>
            </w: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 (при наличии технической возможности)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01.09.2020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4.2.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Ускоренная процедура выдачи акта о подключении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(технологическом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присоединении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объекта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обеспечение сокращения сроков выдачи акта о подключении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(технологическом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присоединении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>) объекта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электронной подписью (при наличии  технической возможности)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01.09.2020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15075" w:type="dxa"/>
            <w:gridSpan w:val="7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Раздел 5. Обеспечивающие Факторы</w:t>
            </w:r>
          </w:p>
        </w:tc>
      </w:tr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5.1.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Утверждение схем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тепло-, водоснабжения и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инвестиционных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программ регулируемых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организаций</w:t>
            </w: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реализация мероприятий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по утверждению схем тепл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о-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водоснабженияи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водоотведения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ind w:left="-59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Наличие утвержденных схем тепло-, водоснабжения и водоотведения</w:t>
            </w:r>
          </w:p>
          <w:p w:rsidR="00970BCB" w:rsidRPr="005255AB" w:rsidRDefault="00970BCB" w:rsidP="009B5A25">
            <w:pPr>
              <w:ind w:left="-59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да,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Постановление администрации Муниципального образования  город Ирбит от 23.09.2013  № 2238,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Постановление администрации 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Муниципального образования город Ирбит от  23.09.2013 № 2239</w:t>
            </w:r>
          </w:p>
        </w:tc>
      </w:tr>
      <w:tr w:rsidR="00970BCB" w:rsidRPr="005255AB" w:rsidTr="009B5A25">
        <w:tc>
          <w:tcPr>
            <w:tcW w:w="629" w:type="dxa"/>
            <w:vMerge w:val="restart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267" w:type="dxa"/>
            <w:vMerge w:val="restart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Совершенствование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механизмов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по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предоставлению услуг в электронном виде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реализация мероприятий, направленных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на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совершенствование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онлайн-сервисов</w:t>
            </w:r>
            <w:proofErr w:type="spell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7"/>
              </w:numPr>
              <w:tabs>
                <w:tab w:val="left" w:pos="291"/>
              </w:tabs>
              <w:ind w:left="-59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создание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ИТ-инфраструктуры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для возможности подачи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онлайн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–заявки на подключение посредством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информационно-коммуникационнойсети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«Интернет»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01.12.2019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7"/>
              </w:numPr>
              <w:tabs>
                <w:tab w:val="left" w:pos="225"/>
              </w:tabs>
              <w:ind w:left="-59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интернет-портала</w:t>
            </w:r>
            <w:proofErr w:type="spellEnd"/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с доступной и актуальной информацией с возможностью наблюдать статус исполнения заявки на подключение в интерактивном режиме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01.12.2019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7"/>
              </w:numPr>
              <w:tabs>
                <w:tab w:val="left" w:pos="225"/>
              </w:tabs>
              <w:ind w:left="-59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возможность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дистанционного</w:t>
            </w:r>
            <w:proofErr w:type="gramEnd"/>
          </w:p>
          <w:p w:rsidR="00970BCB" w:rsidRPr="005255AB" w:rsidRDefault="00970BCB" w:rsidP="009B5A25">
            <w:pPr>
              <w:ind w:left="-59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заключения договоров о подключении,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опредоставлении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коммунальных услуг и иное 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01.12.2019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5.3.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Анализ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выданных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техническихусловий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на подключение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к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сетям инженерно-технического обеспечения (тепло-,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водоснабжения 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водоотведения) 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заключенных договоров, в том числе анализ заявлений в  электронном виде</w:t>
            </w: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мониторинг респондентов, подключение которых произведено к системам теплоснабжения, водоснабжения и водоотведения за 2018 и 2019 годы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формирование базы региональных респондентов по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специализированным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показателямА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7 и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А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8 (эффективность процедур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поподключению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к сетям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водоснабжения, водоотведения и теплоснабжения соответственно)</w:t>
            </w:r>
          </w:p>
          <w:p w:rsidR="00970BCB" w:rsidRPr="005255AB" w:rsidRDefault="00970BCB" w:rsidP="009B5A25">
            <w:pPr>
              <w:pStyle w:val="ac"/>
              <w:tabs>
                <w:tab w:val="left" w:pos="225"/>
              </w:tabs>
              <w:ind w:left="-59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58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1 раз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в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полгода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(до 15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числа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месяца,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следую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softHyphen/>
              <w:t xml:space="preserve">щего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за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отчетным)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629" w:type="dxa"/>
            <w:vMerge w:val="restart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5.4.</w:t>
            </w:r>
          </w:p>
        </w:tc>
        <w:tc>
          <w:tcPr>
            <w:tcW w:w="2267" w:type="dxa"/>
            <w:vMerge w:val="restart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Организация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межведомственного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взаимодействия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по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внедрению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целевой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модели «Подключение к системам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теплоснабжения,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подключение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(технологическое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присоединение)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к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централизованным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системам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водоснабжения и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водоотведения»</w:t>
            </w:r>
          </w:p>
        </w:tc>
        <w:tc>
          <w:tcPr>
            <w:tcW w:w="2491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Организация в АО 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МУП МО город Ирбит «Водоканал-сервис» работы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контрольных комиссий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по подключению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(технологическому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присоединению)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создание в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МУП МО город Ирбит «Водоканал-сервис» контрольных комиссий по подключению (технологическому присоединению) с участием представителей Муниципального образования город Ирбит 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 раз в 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квартал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МУП МО город Ирбит «Водоканал-сервис», 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нет</w:t>
            </w: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согласование формы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соглашения о сотрудничестве в сфере присоединения объектов капитального строительства к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централизованным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системам теплоснабжения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с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участием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8"/>
              </w:numPr>
              <w:tabs>
                <w:tab w:val="left" w:pos="396"/>
              </w:tabs>
              <w:ind w:left="0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согласование формы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соглашения,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направленное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Министерством энергетики и жилищно-коммунального хозяйства Свердловской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области, о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сотрудничествевсфере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подключения объектов капитального строительства к централизованным системам теплоснабжения с участием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01.04.2020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c>
          <w:tcPr>
            <w:tcW w:w="629" w:type="dxa"/>
            <w:vMerge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заключениесоглашений</w:t>
            </w:r>
            <w:proofErr w:type="spell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 сотрудничестве в сфере подключения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(технологического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присоединения) объектов капитального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строительства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к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централизованным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системам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теплоснабжения</w:t>
            </w: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8"/>
              </w:numPr>
              <w:tabs>
                <w:tab w:val="left" w:pos="366"/>
              </w:tabs>
              <w:ind w:left="0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заключение соглашений 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сотрудничестве в сфере подключения (технологического присоединения) объектов к сетям теплоснабжения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между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Министерством энергетики и жилищно-коммунального хозяйства Свердловской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области, Муниципальным образованием город Ирбит и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1358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01.12.2020</w:t>
            </w: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Муниципальное образование город Ирбит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  <w:tr w:rsidR="00970BCB" w:rsidRPr="005255AB" w:rsidTr="009B5A25">
        <w:trPr>
          <w:trHeight w:val="3986"/>
        </w:trPr>
        <w:tc>
          <w:tcPr>
            <w:tcW w:w="629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lastRenderedPageBreak/>
              <w:t>5.5.</w:t>
            </w:r>
          </w:p>
        </w:tc>
        <w:tc>
          <w:tcPr>
            <w:tcW w:w="2267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Эффективность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внедрения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целевой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модели «Подключение (технологическое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присоединение к сетям инженерно-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технического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обеспечения (тепло-,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водоснабженияи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водоотведения)»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91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мониторинг заключенных соглашений 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сотрудничестве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 в сфере подключения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(технологического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присоединения) объектов капитального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строительствак</w:t>
            </w:r>
            <w:proofErr w:type="spell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централизованным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системам тепло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-, 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водоснабжения и водоотведения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с участием 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3284" w:type="dxa"/>
          </w:tcPr>
          <w:p w:rsidR="00970BCB" w:rsidRPr="005255AB" w:rsidRDefault="00970BCB" w:rsidP="00970BCB">
            <w:pPr>
              <w:pStyle w:val="ac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contextualSpacing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анализ выполнения заключенных соглашений о сотрудничестве в сфере </w:t>
            </w:r>
          </w:p>
          <w:p w:rsidR="00970BCB" w:rsidRPr="005255AB" w:rsidRDefault="00970BCB" w:rsidP="009B5A25">
            <w:pPr>
              <w:tabs>
                <w:tab w:val="left" w:pos="306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подключения (технологического </w:t>
            </w:r>
            <w:proofErr w:type="gramEnd"/>
          </w:p>
          <w:p w:rsidR="00970BCB" w:rsidRPr="005255AB" w:rsidRDefault="00970BCB" w:rsidP="009B5A25">
            <w:pPr>
              <w:tabs>
                <w:tab w:val="left" w:pos="306"/>
              </w:tabs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присоединения) объектов капитального строительства к сетям инженерно-технического обеспечения (тепл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о-</w:t>
            </w:r>
            <w:proofErr w:type="gram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водо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- снабжения и водоотведения) </w:t>
            </w:r>
          </w:p>
          <w:p w:rsidR="00970BCB" w:rsidRPr="005255AB" w:rsidRDefault="00970BCB" w:rsidP="009B5A25">
            <w:pPr>
              <w:tabs>
                <w:tab w:val="left" w:pos="306"/>
              </w:tabs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с участием 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ресурсоснабжающих</w:t>
            </w:r>
            <w:proofErr w:type="spellEnd"/>
          </w:p>
          <w:p w:rsidR="00970BCB" w:rsidRPr="005255AB" w:rsidRDefault="00970BCB" w:rsidP="009B5A25">
            <w:pPr>
              <w:tabs>
                <w:tab w:val="left" w:pos="306"/>
              </w:tabs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организаций, в том числе соблюдения сроков подключения (технологического присоединения)</w:t>
            </w:r>
          </w:p>
          <w:p w:rsidR="00970BCB" w:rsidRPr="005255AB" w:rsidRDefault="00970BCB" w:rsidP="009B5A25">
            <w:pPr>
              <w:pStyle w:val="ac"/>
              <w:tabs>
                <w:tab w:val="left" w:pos="306"/>
                <w:tab w:val="left" w:pos="366"/>
              </w:tabs>
              <w:ind w:lef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58" w:type="dxa"/>
          </w:tcPr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1 раз </w:t>
            </w:r>
            <w:proofErr w:type="gramStart"/>
            <w:r w:rsidRPr="005255AB">
              <w:rPr>
                <w:rFonts w:ascii="Liberation Serif" w:hAnsi="Liberation Serif"/>
                <w:sz w:val="22"/>
                <w:szCs w:val="22"/>
              </w:rPr>
              <w:t>в</w:t>
            </w:r>
            <w:proofErr w:type="gramEnd"/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полгода,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до 15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числа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послед</w:t>
            </w:r>
            <w:r w:rsidRPr="005255AB">
              <w:rPr>
                <w:rFonts w:ascii="Liberation Serif" w:hAnsi="Liberation Serif"/>
                <w:sz w:val="22"/>
                <w:szCs w:val="22"/>
              </w:rPr>
              <w:softHyphen/>
              <w:t xml:space="preserve">него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месяца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отчетного 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периода</w:t>
            </w:r>
          </w:p>
          <w:p w:rsidR="00970BCB" w:rsidRPr="005255AB" w:rsidRDefault="00970BCB" w:rsidP="009B5A2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36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ind w:right="-104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Муниципальное образование город Ирбит,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АО «</w:t>
            </w:r>
            <w:proofErr w:type="spellStart"/>
            <w:r w:rsidRPr="005255AB">
              <w:rPr>
                <w:rFonts w:ascii="Liberation Serif" w:hAnsi="Liberation Serif"/>
                <w:sz w:val="22"/>
                <w:szCs w:val="22"/>
              </w:rPr>
              <w:t>Регионгаз-инвест</w:t>
            </w:r>
            <w:proofErr w:type="spellEnd"/>
            <w:r w:rsidRPr="005255AB">
              <w:rPr>
                <w:rFonts w:ascii="Liberation Serif" w:hAnsi="Liberation Serif"/>
                <w:sz w:val="22"/>
                <w:szCs w:val="22"/>
              </w:rPr>
              <w:t xml:space="preserve">», </w:t>
            </w:r>
          </w:p>
          <w:p w:rsidR="00970BCB" w:rsidRPr="005255AB" w:rsidRDefault="00970BCB" w:rsidP="009B5A2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МУП МО город Ирбит «Водоканал-сервис»</w:t>
            </w:r>
          </w:p>
        </w:tc>
        <w:tc>
          <w:tcPr>
            <w:tcW w:w="2410" w:type="dxa"/>
          </w:tcPr>
          <w:p w:rsidR="00970BCB" w:rsidRPr="005255AB" w:rsidRDefault="00970BCB" w:rsidP="009B5A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255AB"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2237"/>
        <w:gridCol w:w="2256"/>
        <w:gridCol w:w="2238"/>
        <w:gridCol w:w="1303"/>
        <w:gridCol w:w="1303"/>
        <w:gridCol w:w="1434"/>
        <w:gridCol w:w="1434"/>
        <w:gridCol w:w="1766"/>
      </w:tblGrid>
      <w:tr w:rsidR="00970BCB" w:rsidRPr="005255AB" w:rsidTr="009B5A25">
        <w:trPr>
          <w:trHeight w:val="15"/>
          <w:tblCellSpacing w:w="15" w:type="dxa"/>
        </w:trPr>
        <w:tc>
          <w:tcPr>
            <w:tcW w:w="644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2207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2226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2208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273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273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404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404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721" w:type="dxa"/>
            <w:vAlign w:val="center"/>
            <w:hideMark/>
          </w:tcPr>
          <w:p w:rsidR="00970BCB" w:rsidRPr="005255AB" w:rsidRDefault="00970BCB" w:rsidP="009B5A25">
            <w:pPr>
              <w:rPr>
                <w:rFonts w:ascii="Liberation Serif" w:hAnsi="Liberation Serif"/>
                <w:sz w:val="2"/>
              </w:rPr>
            </w:pPr>
          </w:p>
        </w:tc>
      </w:tr>
    </w:tbl>
    <w:p w:rsidR="00970BCB" w:rsidRPr="005255AB" w:rsidRDefault="00970BCB" w:rsidP="00970BCB">
      <w:pPr>
        <w:rPr>
          <w:rFonts w:ascii="Liberation Serif" w:hAnsi="Liberation Serif"/>
          <w:sz w:val="28"/>
          <w:szCs w:val="28"/>
        </w:rPr>
      </w:pPr>
      <w:r w:rsidRPr="005255AB">
        <w:rPr>
          <w:rFonts w:ascii="Liberation Serif" w:hAnsi="Liberation Serif"/>
          <w:sz w:val="28"/>
          <w:szCs w:val="28"/>
        </w:rPr>
        <w:t>Используемые сокращения:</w:t>
      </w:r>
    </w:p>
    <w:p w:rsidR="00970BCB" w:rsidRPr="005255AB" w:rsidRDefault="00970BCB" w:rsidP="00970BCB">
      <w:pPr>
        <w:pStyle w:val="ac"/>
        <w:numPr>
          <w:ilvl w:val="0"/>
          <w:numId w:val="9"/>
        </w:numPr>
        <w:contextualSpacing w:val="0"/>
        <w:rPr>
          <w:rFonts w:ascii="Liberation Serif" w:hAnsi="Liberation Serif"/>
          <w:sz w:val="28"/>
          <w:szCs w:val="28"/>
        </w:rPr>
      </w:pPr>
      <w:r w:rsidRPr="005255AB">
        <w:rPr>
          <w:rFonts w:ascii="Liberation Serif" w:hAnsi="Liberation Serif"/>
          <w:sz w:val="28"/>
          <w:szCs w:val="28"/>
        </w:rPr>
        <w:t>АО «</w:t>
      </w:r>
      <w:proofErr w:type="spellStart"/>
      <w:r w:rsidRPr="005255AB">
        <w:rPr>
          <w:rFonts w:ascii="Liberation Serif" w:hAnsi="Liberation Serif"/>
          <w:sz w:val="28"/>
          <w:szCs w:val="28"/>
        </w:rPr>
        <w:t>Регионгаз-инвест</w:t>
      </w:r>
      <w:proofErr w:type="spellEnd"/>
      <w:r w:rsidRPr="005255AB">
        <w:rPr>
          <w:rFonts w:ascii="Liberation Serif" w:hAnsi="Liberation Serif"/>
          <w:sz w:val="28"/>
          <w:szCs w:val="28"/>
        </w:rPr>
        <w:t>» - акционерное общество «</w:t>
      </w:r>
      <w:proofErr w:type="spellStart"/>
      <w:r w:rsidRPr="005255AB">
        <w:rPr>
          <w:rFonts w:ascii="Liberation Serif" w:hAnsi="Liberation Serif"/>
          <w:sz w:val="28"/>
          <w:szCs w:val="28"/>
        </w:rPr>
        <w:t>Регионгаз-инвест</w:t>
      </w:r>
      <w:proofErr w:type="spellEnd"/>
      <w:r w:rsidRPr="005255AB">
        <w:rPr>
          <w:rFonts w:ascii="Liberation Serif" w:hAnsi="Liberation Serif"/>
          <w:sz w:val="28"/>
          <w:szCs w:val="28"/>
        </w:rPr>
        <w:t>»</w:t>
      </w:r>
    </w:p>
    <w:p w:rsidR="00970BCB" w:rsidRPr="005255AB" w:rsidRDefault="00970BCB" w:rsidP="00970BCB">
      <w:pPr>
        <w:pStyle w:val="ac"/>
        <w:numPr>
          <w:ilvl w:val="0"/>
          <w:numId w:val="9"/>
        </w:numPr>
        <w:contextualSpacing w:val="0"/>
        <w:rPr>
          <w:rFonts w:ascii="Liberation Serif" w:hAnsi="Liberation Serif"/>
          <w:sz w:val="28"/>
          <w:szCs w:val="28"/>
        </w:rPr>
      </w:pPr>
      <w:r w:rsidRPr="005255AB">
        <w:rPr>
          <w:rFonts w:ascii="Liberation Serif" w:hAnsi="Liberation Serif"/>
          <w:sz w:val="28"/>
          <w:szCs w:val="28"/>
        </w:rPr>
        <w:t>МУП МО город Ирбит «Водоканал-сервис» - муниципальное унитарное предприятие Муниципального образования город Ирбит «Водоканал-сервис»</w:t>
      </w:r>
    </w:p>
    <w:p w:rsidR="00970BCB" w:rsidRPr="005255AB" w:rsidRDefault="00970BCB" w:rsidP="00970BCB">
      <w:pPr>
        <w:rPr>
          <w:rFonts w:ascii="Liberation Serif" w:hAnsi="Liberation Serif"/>
          <w:sz w:val="28"/>
          <w:szCs w:val="28"/>
        </w:rPr>
      </w:pPr>
    </w:p>
    <w:p w:rsidR="00970BCB" w:rsidRDefault="00970BCB" w:rsidP="004B51FF">
      <w:pPr>
        <w:jc w:val="center"/>
        <w:rPr>
          <w:rFonts w:ascii="Liberation Serif" w:hAnsi="Liberation Serif"/>
          <w:b/>
        </w:rPr>
      </w:pPr>
    </w:p>
    <w:sectPr w:rsidR="00970BCB" w:rsidSect="006149C6">
      <w:pgSz w:w="16838" w:h="11906" w:orient="landscape"/>
      <w:pgMar w:top="198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0A55BD"/>
    <w:multiLevelType w:val="hybridMultilevel"/>
    <w:tmpl w:val="ACEE9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719F"/>
    <w:multiLevelType w:val="hybridMultilevel"/>
    <w:tmpl w:val="B2FC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B56A3"/>
    <w:multiLevelType w:val="hybridMultilevel"/>
    <w:tmpl w:val="F2FC6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323DC"/>
    <w:multiLevelType w:val="hybridMultilevel"/>
    <w:tmpl w:val="1FA09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4A4D"/>
    <w:rsid w:val="00003B1B"/>
    <w:rsid w:val="00004038"/>
    <w:rsid w:val="00027BD3"/>
    <w:rsid w:val="000400B7"/>
    <w:rsid w:val="00072FC1"/>
    <w:rsid w:val="00081ECC"/>
    <w:rsid w:val="000B133F"/>
    <w:rsid w:val="000B38A8"/>
    <w:rsid w:val="000B4441"/>
    <w:rsid w:val="000D7D1A"/>
    <w:rsid w:val="00115DEE"/>
    <w:rsid w:val="00132C48"/>
    <w:rsid w:val="0016013D"/>
    <w:rsid w:val="00160581"/>
    <w:rsid w:val="00176193"/>
    <w:rsid w:val="00180B49"/>
    <w:rsid w:val="00192165"/>
    <w:rsid w:val="0019566D"/>
    <w:rsid w:val="001A5558"/>
    <w:rsid w:val="001C0C63"/>
    <w:rsid w:val="001C4A4D"/>
    <w:rsid w:val="001C50DB"/>
    <w:rsid w:val="001D1F10"/>
    <w:rsid w:val="001D6A51"/>
    <w:rsid w:val="001F0925"/>
    <w:rsid w:val="00214075"/>
    <w:rsid w:val="00230440"/>
    <w:rsid w:val="00230B67"/>
    <w:rsid w:val="00235C53"/>
    <w:rsid w:val="002506FD"/>
    <w:rsid w:val="00251295"/>
    <w:rsid w:val="0025390C"/>
    <w:rsid w:val="002643BD"/>
    <w:rsid w:val="0027554B"/>
    <w:rsid w:val="00286640"/>
    <w:rsid w:val="002E30FF"/>
    <w:rsid w:val="002E78C2"/>
    <w:rsid w:val="002F3DE5"/>
    <w:rsid w:val="002F6FA0"/>
    <w:rsid w:val="00307F2E"/>
    <w:rsid w:val="00333C29"/>
    <w:rsid w:val="00335077"/>
    <w:rsid w:val="00346F90"/>
    <w:rsid w:val="00354E76"/>
    <w:rsid w:val="003671CC"/>
    <w:rsid w:val="003B1F8A"/>
    <w:rsid w:val="003C3FC4"/>
    <w:rsid w:val="003E4446"/>
    <w:rsid w:val="004027C0"/>
    <w:rsid w:val="004170D7"/>
    <w:rsid w:val="004209E9"/>
    <w:rsid w:val="00425E56"/>
    <w:rsid w:val="004436AC"/>
    <w:rsid w:val="00446FDB"/>
    <w:rsid w:val="00457DE7"/>
    <w:rsid w:val="004703FE"/>
    <w:rsid w:val="004A03F0"/>
    <w:rsid w:val="004B51FF"/>
    <w:rsid w:val="004C4A2E"/>
    <w:rsid w:val="004D0565"/>
    <w:rsid w:val="004E5B54"/>
    <w:rsid w:val="005012AE"/>
    <w:rsid w:val="00535949"/>
    <w:rsid w:val="0054059B"/>
    <w:rsid w:val="00570F52"/>
    <w:rsid w:val="005746F8"/>
    <w:rsid w:val="00582BBC"/>
    <w:rsid w:val="00587C30"/>
    <w:rsid w:val="005C2935"/>
    <w:rsid w:val="005D4E95"/>
    <w:rsid w:val="00605F81"/>
    <w:rsid w:val="00636CE8"/>
    <w:rsid w:val="00642177"/>
    <w:rsid w:val="006617F8"/>
    <w:rsid w:val="006A48FC"/>
    <w:rsid w:val="006B4A2C"/>
    <w:rsid w:val="006B7716"/>
    <w:rsid w:val="006C4759"/>
    <w:rsid w:val="006E1A4D"/>
    <w:rsid w:val="006F5233"/>
    <w:rsid w:val="006F55CB"/>
    <w:rsid w:val="007048F9"/>
    <w:rsid w:val="00715BF1"/>
    <w:rsid w:val="0072597D"/>
    <w:rsid w:val="00730693"/>
    <w:rsid w:val="007353FB"/>
    <w:rsid w:val="00741662"/>
    <w:rsid w:val="0075049E"/>
    <w:rsid w:val="00751452"/>
    <w:rsid w:val="00763A0C"/>
    <w:rsid w:val="00767AD6"/>
    <w:rsid w:val="007737E6"/>
    <w:rsid w:val="00780542"/>
    <w:rsid w:val="00790EBB"/>
    <w:rsid w:val="007A78BC"/>
    <w:rsid w:val="007E0293"/>
    <w:rsid w:val="007E556C"/>
    <w:rsid w:val="00801869"/>
    <w:rsid w:val="00804AF6"/>
    <w:rsid w:val="00831E43"/>
    <w:rsid w:val="008339FA"/>
    <w:rsid w:val="0086289C"/>
    <w:rsid w:val="008634B2"/>
    <w:rsid w:val="008A0A5B"/>
    <w:rsid w:val="008B6613"/>
    <w:rsid w:val="008C1DE2"/>
    <w:rsid w:val="008C570E"/>
    <w:rsid w:val="008C7BFB"/>
    <w:rsid w:val="008D6CA3"/>
    <w:rsid w:val="008D7F62"/>
    <w:rsid w:val="008F2A37"/>
    <w:rsid w:val="0090428A"/>
    <w:rsid w:val="009213B6"/>
    <w:rsid w:val="009449A7"/>
    <w:rsid w:val="00963E60"/>
    <w:rsid w:val="00965620"/>
    <w:rsid w:val="00965888"/>
    <w:rsid w:val="00970BCB"/>
    <w:rsid w:val="009938CC"/>
    <w:rsid w:val="009C39C6"/>
    <w:rsid w:val="009D7EDA"/>
    <w:rsid w:val="00A2092F"/>
    <w:rsid w:val="00A32110"/>
    <w:rsid w:val="00A3457C"/>
    <w:rsid w:val="00A40147"/>
    <w:rsid w:val="00A42FC0"/>
    <w:rsid w:val="00A84A9F"/>
    <w:rsid w:val="00AA46B7"/>
    <w:rsid w:val="00AD45C0"/>
    <w:rsid w:val="00AE0F40"/>
    <w:rsid w:val="00AE11D2"/>
    <w:rsid w:val="00B12A31"/>
    <w:rsid w:val="00B203BF"/>
    <w:rsid w:val="00B206A8"/>
    <w:rsid w:val="00B21AD1"/>
    <w:rsid w:val="00B24847"/>
    <w:rsid w:val="00B35BB7"/>
    <w:rsid w:val="00B41BF2"/>
    <w:rsid w:val="00B937F4"/>
    <w:rsid w:val="00C020F6"/>
    <w:rsid w:val="00C13A28"/>
    <w:rsid w:val="00C173B5"/>
    <w:rsid w:val="00C342F7"/>
    <w:rsid w:val="00C52527"/>
    <w:rsid w:val="00C653ED"/>
    <w:rsid w:val="00C7720B"/>
    <w:rsid w:val="00CA1B33"/>
    <w:rsid w:val="00CC65CC"/>
    <w:rsid w:val="00CD3A43"/>
    <w:rsid w:val="00CE5811"/>
    <w:rsid w:val="00CE5B46"/>
    <w:rsid w:val="00CF350C"/>
    <w:rsid w:val="00D03ED4"/>
    <w:rsid w:val="00D11AA2"/>
    <w:rsid w:val="00D14686"/>
    <w:rsid w:val="00D86DA5"/>
    <w:rsid w:val="00D95F74"/>
    <w:rsid w:val="00D96915"/>
    <w:rsid w:val="00DB5A70"/>
    <w:rsid w:val="00DD16F3"/>
    <w:rsid w:val="00DD3F55"/>
    <w:rsid w:val="00DF2C3C"/>
    <w:rsid w:val="00E02D6F"/>
    <w:rsid w:val="00E1490F"/>
    <w:rsid w:val="00E14F0C"/>
    <w:rsid w:val="00E15EA1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F239D0"/>
    <w:rsid w:val="00F46BB9"/>
    <w:rsid w:val="00F524A7"/>
    <w:rsid w:val="00F91973"/>
    <w:rsid w:val="00F94509"/>
    <w:rsid w:val="00FA0BBE"/>
    <w:rsid w:val="00FA0C41"/>
    <w:rsid w:val="00FD3904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uiPriority w:val="59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CD3A43"/>
    <w:pPr>
      <w:ind w:left="720"/>
      <w:contextualSpacing/>
    </w:pPr>
  </w:style>
  <w:style w:type="paragraph" w:styleId="ae">
    <w:name w:val="Body Text Indent"/>
    <w:basedOn w:val="a"/>
    <w:link w:val="af"/>
    <w:rsid w:val="000B44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B4441"/>
    <w:rPr>
      <w:rFonts w:ascii="Peterburg" w:hAnsi="Peterburg"/>
      <w:sz w:val="24"/>
    </w:rPr>
  </w:style>
  <w:style w:type="character" w:customStyle="1" w:styleId="ad">
    <w:name w:val="Абзац списка Знак"/>
    <w:link w:val="ac"/>
    <w:uiPriority w:val="99"/>
    <w:locked/>
    <w:rsid w:val="00970BCB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A1D3-66F9-41E2-8C8C-775524F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15489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4</cp:revision>
  <cp:lastPrinted>2019-07-09T11:52:00Z</cp:lastPrinted>
  <dcterms:created xsi:type="dcterms:W3CDTF">2019-09-03T09:27:00Z</dcterms:created>
  <dcterms:modified xsi:type="dcterms:W3CDTF">2019-09-03T09:32:00Z</dcterms:modified>
</cp:coreProperties>
</file>