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DF5" w:rsidRDefault="00880DF5" w:rsidP="00880DF5">
      <w:pPr>
        <w:widowControl w:val="0"/>
        <w:suppressAutoHyphens/>
        <w:jc w:val="both"/>
        <w:rPr>
          <w:rFonts w:eastAsia="Arial Unicode MS"/>
          <w:b/>
          <w:noProof/>
          <w:kern w:val="1"/>
          <w:sz w:val="28"/>
          <w:szCs w:val="28"/>
          <w:lang w:eastAsia="sk-SK" w:bidi="hi-IN"/>
        </w:rPr>
      </w:pPr>
      <w:r w:rsidRPr="00101BE8">
        <w:rPr>
          <w:rFonts w:eastAsia="Arial Unicode MS"/>
          <w:b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1962150" cy="809625"/>
            <wp:effectExtent l="0" t="0" r="0" b="9525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BE8"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 xml:space="preserve">                                                    </w:t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 w:rsidRPr="00101BE8"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>ПРЕСС-РЕЛИЗ</w:t>
      </w:r>
    </w:p>
    <w:p w:rsidR="001E624F" w:rsidRPr="001E624F" w:rsidRDefault="001E624F" w:rsidP="001E624F">
      <w:pPr>
        <w:jc w:val="center"/>
        <w:rPr>
          <w:rFonts w:ascii="Segoe UI" w:hAnsi="Segoe UI" w:cs="Segoe UI"/>
          <w:color w:val="000000" w:themeColor="text1"/>
          <w:sz w:val="32"/>
          <w:szCs w:val="32"/>
        </w:rPr>
      </w:pPr>
      <w:r w:rsidRPr="001E624F">
        <w:rPr>
          <w:rFonts w:ascii="Segoe UI" w:hAnsi="Segoe UI" w:cs="Segoe UI"/>
          <w:color w:val="000000" w:themeColor="text1"/>
          <w:sz w:val="32"/>
          <w:szCs w:val="32"/>
        </w:rPr>
        <w:t>К</w:t>
      </w:r>
      <w:r w:rsidRPr="001E624F">
        <w:rPr>
          <w:rFonts w:ascii="Segoe UI" w:hAnsi="Segoe UI" w:cs="Segoe UI"/>
          <w:color w:val="000000" w:themeColor="text1"/>
          <w:sz w:val="32"/>
          <w:szCs w:val="32"/>
        </w:rPr>
        <w:t>огда собственники д</w:t>
      </w:r>
      <w:bookmarkStart w:id="0" w:name="_GoBack"/>
      <w:bookmarkEnd w:id="0"/>
      <w:r w:rsidRPr="001E624F">
        <w:rPr>
          <w:rFonts w:ascii="Segoe UI" w:hAnsi="Segoe UI" w:cs="Segoe UI"/>
          <w:color w:val="000000" w:themeColor="text1"/>
          <w:sz w:val="32"/>
          <w:szCs w:val="32"/>
        </w:rPr>
        <w:t>опускают самовольное занятие земель</w:t>
      </w:r>
      <w:r w:rsidRPr="001E624F">
        <w:rPr>
          <w:rFonts w:ascii="Segoe UI" w:hAnsi="Segoe UI" w:cs="Segoe UI"/>
          <w:color w:val="000000" w:themeColor="text1"/>
          <w:sz w:val="32"/>
          <w:szCs w:val="32"/>
        </w:rPr>
        <w:t>?</w:t>
      </w:r>
    </w:p>
    <w:p w:rsidR="002B3455" w:rsidRPr="002B3455" w:rsidRDefault="00DC1DB6" w:rsidP="002B3455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32"/>
          <w:szCs w:val="32"/>
        </w:rPr>
        <w:t xml:space="preserve"> </w:t>
      </w:r>
      <w:r w:rsidR="002B3455" w:rsidRPr="002B3455">
        <w:rPr>
          <w:rFonts w:ascii="Segoe UI" w:hAnsi="Segoe UI" w:cs="Segoe UI"/>
          <w:color w:val="000000" w:themeColor="text1"/>
          <w:sz w:val="24"/>
          <w:szCs w:val="24"/>
        </w:rPr>
        <w:t xml:space="preserve">Государственные земельные инспекторы Управления </w:t>
      </w:r>
      <w:proofErr w:type="spellStart"/>
      <w:r w:rsidR="002B3455" w:rsidRPr="002B3455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2B3455" w:rsidRPr="002B3455">
        <w:rPr>
          <w:rFonts w:ascii="Segoe UI" w:hAnsi="Segoe UI" w:cs="Segoe UI"/>
          <w:color w:val="000000" w:themeColor="text1"/>
          <w:sz w:val="24"/>
          <w:szCs w:val="24"/>
        </w:rPr>
        <w:t xml:space="preserve"> по Свердловской области при проведении проверок соблюдения требований земельного законодательства нередко сталкиваются с ситуациями, когда собственники допускают самовольное занятие не принадлежащих им земель. Нередки случаи, когда граждане выносят забор за территорию принадлежащего им земельного участка, строят за границами своего участка гаражи и сараи, огораживают палисадники около своих домов.</w:t>
      </w:r>
    </w:p>
    <w:p w:rsidR="002B3455" w:rsidRPr="002B3455" w:rsidRDefault="002B3455" w:rsidP="002B3455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B3455">
        <w:rPr>
          <w:rFonts w:ascii="Segoe UI" w:hAnsi="Segoe UI" w:cs="Segoe UI"/>
          <w:color w:val="000000" w:themeColor="text1"/>
          <w:sz w:val="24"/>
          <w:szCs w:val="24"/>
        </w:rPr>
        <w:t xml:space="preserve">В советские времена палисадник был практически у каждого жителя. При приватизации земельных участков в 1992-1996 годах и выдаче государственных актов на право собственности на землю обмер земельного участка производился без учета палисадника. Соответственно и площадь земельного участка в правоустанавливающих и правоудостоверяющих документах была указана без учета площади земли перед фасадом жилого дома. </w:t>
      </w:r>
    </w:p>
    <w:p w:rsidR="002B3455" w:rsidRPr="002B3455" w:rsidRDefault="002B3455" w:rsidP="002B3455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B3455">
        <w:rPr>
          <w:rFonts w:ascii="Segoe UI" w:hAnsi="Segoe UI" w:cs="Segoe UI"/>
          <w:color w:val="000000" w:themeColor="text1"/>
          <w:sz w:val="24"/>
          <w:szCs w:val="24"/>
        </w:rPr>
        <w:t>Таким образом, если у вас перед домом имеется палисадник и он не входит в границы вашего участка, то необходимо принять меры по оформлению прав на его использование под палисадник, обратившись в орган местного самоуправления, который уполномочен предоставлять земельные участки, в том числе для получения разрешения на использование земельного участка (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в соответствии со </w:t>
      </w:r>
      <w:r w:rsidRPr="002B3455">
        <w:rPr>
          <w:rFonts w:ascii="Segoe UI" w:hAnsi="Segoe UI" w:cs="Segoe UI"/>
          <w:color w:val="000000" w:themeColor="text1"/>
          <w:sz w:val="24"/>
          <w:szCs w:val="24"/>
        </w:rPr>
        <w:t>стать</w:t>
      </w:r>
      <w:r>
        <w:rPr>
          <w:rFonts w:ascii="Segoe UI" w:hAnsi="Segoe UI" w:cs="Segoe UI"/>
          <w:color w:val="000000" w:themeColor="text1"/>
          <w:sz w:val="24"/>
          <w:szCs w:val="24"/>
        </w:rPr>
        <w:t>ями</w:t>
      </w:r>
      <w:r w:rsidRPr="002B3455">
        <w:rPr>
          <w:rFonts w:ascii="Segoe UI" w:hAnsi="Segoe UI" w:cs="Segoe UI"/>
          <w:color w:val="000000" w:themeColor="text1"/>
          <w:sz w:val="24"/>
          <w:szCs w:val="24"/>
        </w:rPr>
        <w:t xml:space="preserve"> 39.33, 39.34 Земельного кодекса РФ).</w:t>
      </w:r>
    </w:p>
    <w:p w:rsidR="002B3455" w:rsidRPr="002B3455" w:rsidRDefault="002B3455" w:rsidP="002B3455">
      <w:pPr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  <w:r w:rsidRPr="002B3455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Комментирует заместитель начальника отдела государственного земельного надзора Управления </w:t>
      </w:r>
      <w:proofErr w:type="spellStart"/>
      <w:r w:rsidRPr="002B3455">
        <w:rPr>
          <w:rFonts w:ascii="Segoe UI" w:hAnsi="Segoe UI" w:cs="Segoe UI"/>
          <w:b/>
          <w:color w:val="000000" w:themeColor="text1"/>
          <w:sz w:val="24"/>
          <w:szCs w:val="24"/>
        </w:rPr>
        <w:t>Росреестра</w:t>
      </w:r>
      <w:proofErr w:type="spellEnd"/>
      <w:r w:rsidRPr="002B3455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по Свердловской области Марина Леонидовна Шелковая:</w:t>
      </w:r>
    </w:p>
    <w:p w:rsidR="002B3455" w:rsidRPr="002B3455" w:rsidRDefault="002B3455" w:rsidP="002B3455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 - </w:t>
      </w:r>
      <w:r w:rsidRPr="002B3455">
        <w:rPr>
          <w:rFonts w:ascii="Segoe UI" w:hAnsi="Segoe UI" w:cs="Segoe UI"/>
          <w:color w:val="000000" w:themeColor="text1"/>
          <w:sz w:val="24"/>
          <w:szCs w:val="24"/>
        </w:rPr>
        <w:t xml:space="preserve">Административные обследования объектов земельных отношений проводятся без участия правообладателей земельных участков дистанционными способами. Это значит государственный инспектор вправе без дополнительных разрешений и согласований исследовать, как используется тот или иной объект, используя при этом информацию из всех доступных, легальных источников, в том числе визуальный осмотр. Если в результате административного обследования выявляются признаки нарушения земельного законодательства, это является основанием для проведения проверки в соответствии с требованиями действующего законодательства. По результатам проведенной проверки, в случае установления признаков нарушения требований земельного законодательства, за которые установлена административная ответственность, лицо может быть привлечено к административной ответственности. Следует отметить, что за </w:t>
      </w:r>
      <w:r w:rsidRPr="002B3455">
        <w:rPr>
          <w:rFonts w:ascii="Segoe UI" w:hAnsi="Segoe UI" w:cs="Segoe UI"/>
          <w:color w:val="000000" w:themeColor="text1"/>
          <w:sz w:val="24"/>
          <w:szCs w:val="24"/>
        </w:rPr>
        <w:lastRenderedPageBreak/>
        <w:t xml:space="preserve">самовольное занятие земельного участка либо использование земельного участка лицом, не имеющих прав на занимаемый земельный участок, законодательством предусмотрен штраф для граждан - от 5000 до 10000 рублей (статья 7.1 КоАП РФ). </w:t>
      </w:r>
    </w:p>
    <w:p w:rsidR="002B3455" w:rsidRPr="002B3455" w:rsidRDefault="002B3455" w:rsidP="002B3455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B3455">
        <w:rPr>
          <w:rFonts w:ascii="Segoe UI" w:hAnsi="Segoe UI" w:cs="Segoe UI"/>
          <w:color w:val="000000" w:themeColor="text1"/>
          <w:sz w:val="24"/>
          <w:szCs w:val="24"/>
        </w:rPr>
        <w:t xml:space="preserve">На территории Свердловской области одним из самых распространенных нарушений земельного законодательства является самовольное занятие земельного участка (62% от общего количества выявленных нарушений земельного законодательства). </w:t>
      </w:r>
    </w:p>
    <w:p w:rsidR="002B3455" w:rsidRPr="002B3455" w:rsidRDefault="002B3455" w:rsidP="002B3455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B3455">
        <w:rPr>
          <w:rFonts w:ascii="Segoe UI" w:hAnsi="Segoe UI" w:cs="Segoe UI"/>
          <w:color w:val="000000" w:themeColor="text1"/>
          <w:sz w:val="24"/>
          <w:szCs w:val="24"/>
        </w:rPr>
        <w:t xml:space="preserve">За 10 месяцев 2020 года Управлением </w:t>
      </w:r>
      <w:proofErr w:type="spellStart"/>
      <w:r w:rsidRPr="002B3455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2B3455">
        <w:rPr>
          <w:rFonts w:ascii="Segoe UI" w:hAnsi="Segoe UI" w:cs="Segoe UI"/>
          <w:color w:val="000000" w:themeColor="text1"/>
          <w:sz w:val="24"/>
          <w:szCs w:val="24"/>
        </w:rPr>
        <w:t xml:space="preserve"> по Свердловской области было проведено более 2,5 тысяч проверок по выявлению нарушений земельного законодательства. Выявлено 1 307 нарушений земельного законодательства. Всего за отчетный период привлечено к административной ответственности порядка 500 человек. Сумма наложенных штрафов составила 7 274,99 тысяч рублей. </w:t>
      </w:r>
    </w:p>
    <w:p w:rsidR="002B3455" w:rsidRDefault="002B3455" w:rsidP="002B3455">
      <w:pPr>
        <w:jc w:val="both"/>
      </w:pPr>
    </w:p>
    <w:p w:rsidR="00880DF5" w:rsidRPr="00CB4703" w:rsidRDefault="00880DF5" w:rsidP="00880DF5">
      <w:pPr>
        <w:shd w:val="clear" w:color="auto" w:fill="FFFFFF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101BE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164464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6C3A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9.7pt;margin-top:12.9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Bditlb3QAAAAkBAAAPAAAAAAAAAAAAAAAAAKcEAABkcnMvZG93bnJldi54bWxQSwUGAAAAAAQA&#10;BADzAAAAsQUAAAAA&#10;" strokecolor="#0070c0" strokeweight="1.25pt"/>
            </w:pict>
          </mc:Fallback>
        </mc:AlternateContent>
      </w:r>
    </w:p>
    <w:p w:rsidR="00880DF5" w:rsidRPr="00CB4703" w:rsidRDefault="00880DF5" w:rsidP="00880DF5">
      <w:pPr>
        <w:ind w:firstLine="708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880DF5" w:rsidRDefault="00880DF5" w:rsidP="00880DF5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880DF5" w:rsidRPr="00354DF2" w:rsidRDefault="00880DF5" w:rsidP="00880DF5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 xml:space="preserve">я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A17D1B" w:rsidRDefault="00880DF5" w:rsidP="00880DF5">
      <w:pPr>
        <w:jc w:val="both"/>
        <w:rPr>
          <w:rFonts w:ascii="Segoe UI" w:hAnsi="Segoe UI" w:cs="Segoe UI"/>
          <w:sz w:val="18"/>
          <w:szCs w:val="18"/>
        </w:rPr>
      </w:pPr>
      <w:r w:rsidRPr="00354DF2">
        <w:rPr>
          <w:rFonts w:ascii="Segoe UI" w:hAnsi="Segoe UI" w:cs="Segoe UI"/>
          <w:sz w:val="18"/>
          <w:szCs w:val="18"/>
        </w:rPr>
        <w:t>Галина</w:t>
      </w:r>
      <w:r w:rsidRPr="00B9578A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hAnsi="Segoe UI" w:cs="Segoe UI"/>
          <w:sz w:val="18"/>
          <w:szCs w:val="18"/>
        </w:rPr>
        <w:t>, тел. 8(343) 375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>40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>81</w:t>
      </w:r>
    </w:p>
    <w:p w:rsidR="00880DF5" w:rsidRPr="00880DF5" w:rsidRDefault="00880DF5" w:rsidP="00880DF5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эл.</w:t>
      </w:r>
      <w:r w:rsidRPr="00354DF2">
        <w:rPr>
          <w:rFonts w:ascii="Segoe UI" w:hAnsi="Segoe UI" w:cs="Segoe UI"/>
          <w:color w:val="000000"/>
          <w:sz w:val="18"/>
          <w:szCs w:val="18"/>
        </w:rPr>
        <w:t xml:space="preserve"> почта</w:t>
      </w:r>
      <w:r>
        <w:rPr>
          <w:rFonts w:ascii="Segoe UI" w:hAnsi="Segoe UI" w:cs="Segoe UI"/>
          <w:color w:val="000000"/>
          <w:sz w:val="18"/>
          <w:szCs w:val="18"/>
        </w:rPr>
        <w:t xml:space="preserve">: </w:t>
      </w:r>
      <w:r w:rsidRPr="00880DF5">
        <w:rPr>
          <w:rStyle w:val="a8"/>
          <w:rFonts w:ascii="Segoe UI" w:hAnsi="Segoe UI" w:cs="Segoe UI"/>
          <w:sz w:val="18"/>
          <w:szCs w:val="18"/>
          <w:u w:val="none"/>
          <w:lang w:val="en-US"/>
        </w:rPr>
        <w:t>press</w:t>
      </w:r>
      <w:r w:rsidRPr="00880DF5">
        <w:rPr>
          <w:rStyle w:val="a8"/>
          <w:rFonts w:ascii="Segoe UI" w:hAnsi="Segoe UI" w:cs="Segoe UI"/>
          <w:sz w:val="18"/>
          <w:szCs w:val="18"/>
          <w:u w:val="none"/>
        </w:rPr>
        <w:t>66_</w:t>
      </w:r>
      <w:proofErr w:type="spellStart"/>
      <w:r w:rsidRPr="00880DF5">
        <w:rPr>
          <w:rStyle w:val="a8"/>
          <w:rFonts w:ascii="Segoe UI" w:hAnsi="Segoe UI" w:cs="Segoe UI"/>
          <w:sz w:val="18"/>
          <w:szCs w:val="18"/>
          <w:u w:val="none"/>
          <w:lang w:val="en-US"/>
        </w:rPr>
        <w:t>rosreestr</w:t>
      </w:r>
      <w:proofErr w:type="spellEnd"/>
      <w:r w:rsidRPr="00880DF5">
        <w:rPr>
          <w:rStyle w:val="a8"/>
          <w:rFonts w:ascii="Segoe UI" w:hAnsi="Segoe UI" w:cs="Segoe UI"/>
          <w:sz w:val="18"/>
          <w:szCs w:val="18"/>
          <w:u w:val="none"/>
        </w:rPr>
        <w:t>@</w:t>
      </w:r>
      <w:r w:rsidRPr="00880DF5">
        <w:rPr>
          <w:rStyle w:val="a8"/>
          <w:rFonts w:ascii="Segoe UI" w:hAnsi="Segoe UI" w:cs="Segoe UI"/>
          <w:sz w:val="18"/>
          <w:szCs w:val="18"/>
          <w:u w:val="none"/>
          <w:lang w:val="en-US"/>
        </w:rPr>
        <w:t>mail</w:t>
      </w:r>
      <w:r w:rsidRPr="00880DF5">
        <w:rPr>
          <w:rStyle w:val="a8"/>
          <w:rFonts w:ascii="Segoe UI" w:hAnsi="Segoe UI" w:cs="Segoe UI"/>
          <w:sz w:val="18"/>
          <w:szCs w:val="18"/>
          <w:u w:val="none"/>
        </w:rPr>
        <w:t>.</w:t>
      </w:r>
      <w:proofErr w:type="spellStart"/>
      <w:r w:rsidRPr="00880DF5">
        <w:rPr>
          <w:rStyle w:val="a8"/>
          <w:rFonts w:ascii="Segoe UI" w:hAnsi="Segoe UI" w:cs="Segoe UI"/>
          <w:sz w:val="18"/>
          <w:szCs w:val="18"/>
          <w:u w:val="none"/>
          <w:lang w:val="en-US"/>
        </w:rPr>
        <w:t>ru</w:t>
      </w:r>
      <w:proofErr w:type="spellEnd"/>
    </w:p>
    <w:p w:rsidR="00880DF5" w:rsidRPr="0055598E" w:rsidRDefault="00880DF5" w:rsidP="00880DF5">
      <w:pPr>
        <w:jc w:val="both"/>
        <w:rPr>
          <w:rFonts w:ascii="Segoe UI" w:hAnsi="Segoe UI" w:cs="Segoe UI"/>
          <w:sz w:val="24"/>
          <w:szCs w:val="24"/>
        </w:rPr>
      </w:pPr>
    </w:p>
    <w:p w:rsidR="00880DF5" w:rsidRPr="00880DF5" w:rsidRDefault="00880DF5" w:rsidP="000C0502">
      <w:pPr>
        <w:pStyle w:val="a3"/>
        <w:shd w:val="clear" w:color="auto" w:fill="FFFFFF"/>
        <w:spacing w:after="195" w:afterAutospacing="0"/>
        <w:ind w:firstLine="708"/>
        <w:jc w:val="both"/>
        <w:rPr>
          <w:rFonts w:ascii="Segoe UI" w:hAnsi="Segoe UI" w:cs="Segoe UI"/>
        </w:rPr>
      </w:pPr>
    </w:p>
    <w:p w:rsidR="00880DF5" w:rsidRPr="00727C5E" w:rsidRDefault="00880DF5">
      <w:pPr>
        <w:spacing w:after="0" w:line="240" w:lineRule="auto"/>
        <w:ind w:firstLine="709"/>
        <w:jc w:val="both"/>
        <w:rPr>
          <w:rFonts w:ascii="Segoe UI" w:hAnsi="Segoe UI" w:cs="Segoe UI"/>
        </w:rPr>
      </w:pPr>
    </w:p>
    <w:sectPr w:rsidR="00880DF5" w:rsidRPr="0072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A5"/>
    <w:rsid w:val="000C0502"/>
    <w:rsid w:val="000E3894"/>
    <w:rsid w:val="001E624F"/>
    <w:rsid w:val="002B01BF"/>
    <w:rsid w:val="002B3455"/>
    <w:rsid w:val="002C4325"/>
    <w:rsid w:val="00491CA5"/>
    <w:rsid w:val="004D0EE7"/>
    <w:rsid w:val="00586BF1"/>
    <w:rsid w:val="00727C5E"/>
    <w:rsid w:val="007B0804"/>
    <w:rsid w:val="00880DF5"/>
    <w:rsid w:val="009339E2"/>
    <w:rsid w:val="00960F00"/>
    <w:rsid w:val="009F4A68"/>
    <w:rsid w:val="00A17D1B"/>
    <w:rsid w:val="00A47EA9"/>
    <w:rsid w:val="00A71FCB"/>
    <w:rsid w:val="00B51D0D"/>
    <w:rsid w:val="00BF7EAB"/>
    <w:rsid w:val="00C14732"/>
    <w:rsid w:val="00C4360B"/>
    <w:rsid w:val="00D31A28"/>
    <w:rsid w:val="00D84EF7"/>
    <w:rsid w:val="00DC1DB6"/>
    <w:rsid w:val="00DF61C2"/>
    <w:rsid w:val="00E45EE7"/>
    <w:rsid w:val="00FA0D83"/>
    <w:rsid w:val="00FE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B1336"/>
  <w15:chartTrackingRefBased/>
  <w15:docId w15:val="{FE617832-D42B-4583-AC10-D2DEF365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1C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D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C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91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1CA5"/>
    <w:rPr>
      <w:b/>
      <w:bCs/>
    </w:rPr>
  </w:style>
  <w:style w:type="character" w:styleId="a5">
    <w:name w:val="Emphasis"/>
    <w:basedOn w:val="a0"/>
    <w:uiPriority w:val="20"/>
    <w:qFormat/>
    <w:rsid w:val="00491CA5"/>
    <w:rPr>
      <w:i/>
      <w:iCs/>
    </w:rPr>
  </w:style>
  <w:style w:type="paragraph" w:styleId="a6">
    <w:name w:val="No Spacing"/>
    <w:link w:val="a7"/>
    <w:rsid w:val="000E3894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7">
    <w:name w:val="Без интервала Знак"/>
    <w:link w:val="a6"/>
    <w:rsid w:val="000E3894"/>
    <w:rPr>
      <w:rFonts w:ascii="Calibri" w:eastAsia="Times New Roman" w:hAnsi="Calibri" w:cs="Times New Roman"/>
      <w:szCs w:val="20"/>
      <w:lang w:eastAsia="ru-RU"/>
    </w:rPr>
  </w:style>
  <w:style w:type="character" w:styleId="a8">
    <w:name w:val="Hyperlink"/>
    <w:uiPriority w:val="99"/>
    <w:unhideWhenUsed/>
    <w:rsid w:val="00880DF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C1D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0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ЗилаловаГП</dc:creator>
  <cp:keywords/>
  <dc:description/>
  <cp:lastModifiedBy>ЗилаловаГП</cp:lastModifiedBy>
  <cp:revision>6</cp:revision>
  <dcterms:created xsi:type="dcterms:W3CDTF">2020-11-10T06:41:00Z</dcterms:created>
  <dcterms:modified xsi:type="dcterms:W3CDTF">2020-11-10T10:34:00Z</dcterms:modified>
</cp:coreProperties>
</file>