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9" w:rsidRPr="00E40289" w:rsidRDefault="00E40289" w:rsidP="00E85CE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89" w:rsidRPr="00E40289" w:rsidRDefault="00E40289" w:rsidP="00E85CEE">
      <w:pPr>
        <w:jc w:val="center"/>
        <w:rPr>
          <w:rFonts w:ascii="Liberation Serif" w:hAnsi="Liberation Serif"/>
          <w:b/>
          <w:sz w:val="36"/>
          <w:szCs w:val="36"/>
        </w:rPr>
      </w:pPr>
      <w:r w:rsidRPr="00E40289">
        <w:rPr>
          <w:rFonts w:ascii="Liberation Serif" w:hAnsi="Liberation Serif"/>
          <w:b/>
          <w:sz w:val="36"/>
          <w:szCs w:val="36"/>
        </w:rPr>
        <w:t>ПОСТАНОВЛЕНИЕ</w:t>
      </w:r>
    </w:p>
    <w:p w:rsidR="00E40289" w:rsidRPr="00E40289" w:rsidRDefault="00E40289" w:rsidP="00E85CEE">
      <w:pPr>
        <w:jc w:val="center"/>
        <w:rPr>
          <w:rFonts w:ascii="Liberation Serif" w:hAnsi="Liberation Serif"/>
          <w:b/>
          <w:sz w:val="36"/>
          <w:szCs w:val="36"/>
        </w:rPr>
      </w:pPr>
      <w:r w:rsidRPr="00E40289">
        <w:rPr>
          <w:rFonts w:ascii="Liberation Serif" w:hAnsi="Liberation Serif"/>
          <w:b/>
          <w:sz w:val="36"/>
          <w:szCs w:val="36"/>
        </w:rPr>
        <w:t xml:space="preserve">администрации  Муниципального  образования </w:t>
      </w:r>
    </w:p>
    <w:p w:rsidR="00E40289" w:rsidRPr="00E40289" w:rsidRDefault="00E40289" w:rsidP="00E85CEE">
      <w:pPr>
        <w:jc w:val="center"/>
        <w:rPr>
          <w:rFonts w:ascii="Liberation Serif" w:hAnsi="Liberation Serif"/>
          <w:b/>
          <w:sz w:val="36"/>
          <w:szCs w:val="36"/>
        </w:rPr>
      </w:pPr>
      <w:r w:rsidRPr="00E40289">
        <w:rPr>
          <w:rFonts w:ascii="Liberation Serif" w:hAnsi="Liberation Serif"/>
          <w:b/>
          <w:sz w:val="36"/>
          <w:szCs w:val="36"/>
        </w:rPr>
        <w:t xml:space="preserve"> город  Ирбит</w:t>
      </w:r>
    </w:p>
    <w:p w:rsidR="00E40289" w:rsidRPr="00E40289" w:rsidRDefault="00E40289" w:rsidP="00E85CEE">
      <w:pPr>
        <w:jc w:val="center"/>
        <w:rPr>
          <w:rFonts w:ascii="Liberation Serif" w:hAnsi="Liberation Serif"/>
          <w:sz w:val="22"/>
          <w:szCs w:val="28"/>
        </w:rPr>
      </w:pPr>
    </w:p>
    <w:p w:rsidR="00E40289" w:rsidRPr="00E40289" w:rsidRDefault="00E40289" w:rsidP="00E85CEE">
      <w:pPr>
        <w:jc w:val="center"/>
        <w:rPr>
          <w:rFonts w:ascii="Liberation Serif" w:hAnsi="Liberation Serif"/>
          <w:szCs w:val="27"/>
        </w:rPr>
      </w:pPr>
    </w:p>
    <w:p w:rsidR="00E40289" w:rsidRPr="00E40289" w:rsidRDefault="00E40289" w:rsidP="00E85CEE">
      <w:pPr>
        <w:rPr>
          <w:rFonts w:ascii="Liberation Serif" w:hAnsi="Liberation Serif"/>
          <w:sz w:val="28"/>
          <w:szCs w:val="27"/>
        </w:rPr>
      </w:pPr>
      <w:r w:rsidRPr="00E40289">
        <w:rPr>
          <w:rFonts w:ascii="Liberation Serif" w:hAnsi="Liberation Serif"/>
          <w:sz w:val="28"/>
          <w:szCs w:val="27"/>
        </w:rPr>
        <w:t xml:space="preserve">от  </w:t>
      </w:r>
      <w:r w:rsidR="004351C3">
        <w:rPr>
          <w:rFonts w:ascii="Liberation Serif" w:hAnsi="Liberation Serif"/>
          <w:sz w:val="28"/>
          <w:szCs w:val="27"/>
        </w:rPr>
        <w:t xml:space="preserve">   </w:t>
      </w:r>
      <w:r w:rsidR="002B4B0B">
        <w:rPr>
          <w:rFonts w:ascii="Liberation Serif" w:hAnsi="Liberation Serif"/>
          <w:sz w:val="28"/>
          <w:szCs w:val="27"/>
        </w:rPr>
        <w:t>1</w:t>
      </w:r>
      <w:r w:rsidR="004351C3">
        <w:rPr>
          <w:rFonts w:ascii="Liberation Serif" w:hAnsi="Liberation Serif"/>
          <w:sz w:val="28"/>
          <w:szCs w:val="27"/>
        </w:rPr>
        <w:t xml:space="preserve">   декабря</w:t>
      </w:r>
      <w:r>
        <w:rPr>
          <w:rFonts w:ascii="Liberation Serif" w:hAnsi="Liberation Serif"/>
          <w:sz w:val="28"/>
          <w:szCs w:val="27"/>
        </w:rPr>
        <w:t xml:space="preserve">  2020</w:t>
      </w:r>
      <w:r w:rsidRPr="00E40289">
        <w:rPr>
          <w:rFonts w:ascii="Liberation Serif" w:hAnsi="Liberation Serif"/>
          <w:sz w:val="28"/>
          <w:szCs w:val="27"/>
        </w:rPr>
        <w:t xml:space="preserve"> года  № </w:t>
      </w:r>
      <w:r w:rsidR="002B4B0B">
        <w:rPr>
          <w:rFonts w:ascii="Liberation Serif" w:hAnsi="Liberation Serif"/>
          <w:sz w:val="28"/>
          <w:szCs w:val="27"/>
        </w:rPr>
        <w:t xml:space="preserve"> 1981</w:t>
      </w:r>
      <w:r w:rsidRPr="00E40289">
        <w:rPr>
          <w:rFonts w:ascii="Liberation Serif" w:hAnsi="Liberation Serif"/>
          <w:sz w:val="28"/>
          <w:szCs w:val="27"/>
        </w:rPr>
        <w:t xml:space="preserve">-ПА                                </w:t>
      </w:r>
    </w:p>
    <w:p w:rsidR="00E40289" w:rsidRPr="00E40289" w:rsidRDefault="00E40289" w:rsidP="00E85CEE">
      <w:pPr>
        <w:rPr>
          <w:rFonts w:ascii="Liberation Serif" w:hAnsi="Liberation Serif"/>
          <w:sz w:val="28"/>
          <w:szCs w:val="27"/>
        </w:rPr>
      </w:pPr>
      <w:r w:rsidRPr="00E40289">
        <w:rPr>
          <w:rFonts w:ascii="Liberation Serif" w:hAnsi="Liberation Serif"/>
          <w:sz w:val="28"/>
          <w:szCs w:val="27"/>
        </w:rPr>
        <w:t>г. Ирбит</w:t>
      </w:r>
    </w:p>
    <w:p w:rsidR="00E40289" w:rsidRPr="00E85CEE" w:rsidRDefault="00E40289" w:rsidP="00E85CEE">
      <w:pPr>
        <w:rPr>
          <w:rFonts w:ascii="Liberation Serif" w:hAnsi="Liberation Serif"/>
          <w:b/>
          <w:i/>
          <w:szCs w:val="27"/>
        </w:rPr>
      </w:pPr>
    </w:p>
    <w:p w:rsidR="00570393" w:rsidRPr="00E85CEE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Cs w:val="28"/>
          <w:lang w:eastAsia="en-US"/>
        </w:rPr>
      </w:pPr>
    </w:p>
    <w:p w:rsidR="00E85CEE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</w:t>
      </w:r>
      <w:r w:rsidR="004351C3" w:rsidRPr="004351C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Порядка формирования и ведения </w:t>
      </w:r>
    </w:p>
    <w:p w:rsidR="004351C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Сводного плана наземных и подземных коммуникаций </w:t>
      </w:r>
    </w:p>
    <w:p w:rsidR="00570393" w:rsidRPr="004351C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на территории Муниципального образования город Ирбит</w:t>
      </w:r>
    </w:p>
    <w:p w:rsidR="00570393" w:rsidRPr="00E85CEE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2"/>
          <w:szCs w:val="28"/>
          <w:lang w:eastAsia="en-US"/>
        </w:rPr>
      </w:pPr>
    </w:p>
    <w:p w:rsidR="004351C3" w:rsidRPr="00E85CEE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2"/>
          <w:szCs w:val="28"/>
          <w:lang w:eastAsia="en-US"/>
        </w:rPr>
      </w:pPr>
    </w:p>
    <w:p w:rsidR="004351C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proofErr w:type="gramStart"/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частью 3 статьи 45.1 Федерального закона от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октября 2003 года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во исполнение подпункта 5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1 Закона Свердловской области от 25 марта 2020 года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32-ОЗ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Закон Свердловской области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определения органами местного самоуправления муниципальных образований, расположенных на территории Свердловской области, границ</w:t>
      </w:r>
      <w:proofErr w:type="gramEnd"/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прилегающих территорий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целях реализации полномочий по формированию сводного плана наземных и подземных коммуникаций, на котором отображается информация о местоположении на территории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города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существующих и проектируемых сетей инженерно-технического обеспечения, электрических сетей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администрация Муниципального образования город Ирбит</w:t>
      </w:r>
    </w:p>
    <w:p w:rsidR="00570393" w:rsidRPr="004351C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ПОСТАНОВЛЯЕТ</w:t>
      </w:r>
      <w:r w:rsidR="00570393" w:rsidRPr="004351C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:</w:t>
      </w:r>
    </w:p>
    <w:p w:rsidR="00570393" w:rsidRPr="00570393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Утвердить </w:t>
      </w:r>
      <w:r w:rsidR="004351C3"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формирования и ведения Сводного </w:t>
      </w:r>
      <w:proofErr w:type="gramStart"/>
      <w:r w:rsidR="004351C3"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плана</w:t>
      </w:r>
      <w:proofErr w:type="gramEnd"/>
      <w:r w:rsidR="004351C3"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наземных и подземных коммуникаций на территории Муниципального образования город Ирбит 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(прилагается)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51C3" w:rsidRPr="004351C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2.Начальнику отдела организационной работы и </w:t>
      </w:r>
      <w:proofErr w:type="spellStart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документообеспечения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Муниципального образования город Ирбит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И. В.  </w:t>
      </w:r>
      <w:proofErr w:type="spellStart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Панкрашкиной</w:t>
      </w:r>
      <w:proofErr w:type="spellEnd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опубликовать  настоящее  постановление  в  </w:t>
      </w:r>
      <w:proofErr w:type="spellStart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Ирбитской</w:t>
      </w:r>
      <w:proofErr w:type="spellEnd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570393" w:rsidRPr="0057039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Start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настоящего постановлени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возложить на </w:t>
      </w: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заместителя главы администрации Муниципального образования город Ирбит Е.А. Грицко.</w:t>
      </w:r>
    </w:p>
    <w:p w:rsidR="00570393" w:rsidRPr="00E85CEE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Cs w:val="28"/>
          <w:lang w:eastAsia="en-US"/>
        </w:rPr>
      </w:pPr>
    </w:p>
    <w:p w:rsidR="00570393" w:rsidRPr="00E85CEE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Cs w:val="28"/>
          <w:lang w:eastAsia="en-US"/>
        </w:rPr>
      </w:pPr>
    </w:p>
    <w:p w:rsidR="00570393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</w:t>
      </w:r>
      <w:proofErr w:type="gramEnd"/>
    </w:p>
    <w:p w:rsidR="004351C3" w:rsidRPr="00570393" w:rsidRDefault="004351C3" w:rsidP="00E85CEE">
      <w:pPr>
        <w:pStyle w:val="a5"/>
        <w:tabs>
          <w:tab w:val="left" w:pos="993"/>
          <w:tab w:val="left" w:pos="8310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образования город Ирбит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</w:t>
      </w:r>
      <w:r w:rsid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Н.В. Юдин</w:t>
      </w:r>
    </w:p>
    <w:p w:rsidR="00570393" w:rsidRPr="00570393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51C3" w:rsidRPr="004351C3" w:rsidRDefault="004351C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510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Утвержден</w:t>
      </w:r>
      <w:r w:rsid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351C3" w:rsidRPr="004351C3" w:rsidRDefault="00AC6B52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510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</w:t>
      </w:r>
      <w:r w:rsidR="004351C3"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</w:p>
    <w:p w:rsidR="004351C3" w:rsidRPr="004351C3" w:rsidRDefault="004351C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510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</w:p>
    <w:p w:rsidR="004351C3" w:rsidRPr="004351C3" w:rsidRDefault="004351C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510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 Ирбит </w:t>
      </w:r>
    </w:p>
    <w:p w:rsidR="004351C3" w:rsidRPr="004351C3" w:rsidRDefault="002B4B0B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510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01.12.2020 № 1981</w:t>
      </w:r>
      <w:bookmarkStart w:id="0" w:name="_GoBack"/>
      <w:bookmarkEnd w:id="0"/>
      <w:r w:rsidR="004351C3" w:rsidRPr="004351C3">
        <w:rPr>
          <w:rFonts w:ascii="Liberation Serif" w:eastAsiaTheme="minorHAnsi" w:hAnsi="Liberation Serif" w:cs="Liberation Serif"/>
          <w:sz w:val="28"/>
          <w:szCs w:val="28"/>
          <w:lang w:eastAsia="en-US"/>
        </w:rPr>
        <w:t>-ПА</w:t>
      </w:r>
    </w:p>
    <w:p w:rsid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510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E23F2" w:rsidRPr="00570393" w:rsidRDefault="008E23F2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85CEE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E23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</w:t>
      </w:r>
      <w:r w:rsidR="004351C3" w:rsidRPr="008E23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E23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формирования и ведения </w:t>
      </w:r>
    </w:p>
    <w:p w:rsidR="004351C3" w:rsidRPr="008E23F2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E23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Сводного плана наземных и подземных коммуникаций </w:t>
      </w:r>
    </w:p>
    <w:p w:rsidR="00570393" w:rsidRPr="008E23F2" w:rsidRDefault="0057039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E23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 территории Муниципального образования город Ирбит</w:t>
      </w:r>
    </w:p>
    <w:p w:rsidR="004351C3" w:rsidRPr="00FE11C7" w:rsidRDefault="004351C3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i/>
          <w:szCs w:val="28"/>
          <w:lang w:eastAsia="en-US"/>
        </w:rPr>
      </w:pPr>
    </w:p>
    <w:p w:rsidR="00570393" w:rsidRPr="00FE11C7" w:rsidRDefault="00AC6B52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E11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          1.</w:t>
      </w:r>
      <w:r w:rsidR="008E23F2" w:rsidRPr="00FE11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ОБЩИЕ ПОЛОЖЕНИЯ</w:t>
      </w:r>
    </w:p>
    <w:p w:rsidR="00AC6B52" w:rsidRPr="00FE11C7" w:rsidRDefault="00AC6B52" w:rsidP="00E85CEE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16"/>
          <w:szCs w:val="28"/>
          <w:lang w:eastAsia="en-US"/>
        </w:rPr>
      </w:pPr>
    </w:p>
    <w:p w:rsidR="00AC6B52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 Порядок формирования и ведения Сводного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плана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наземных и подземных коммуникаций на территории Муниципального образования город Ирбит (далее - Порядок) определяет состав информации о наземных и подземных коммуникациях, отражаемых на Сводном плане наземных и подземных коммуникаций на территории Муниципального образования город Ирбит (далее - Сводный план), порядок, сроки и формы предоставления такой информации собственниками (правообладателями) подземных коммуникаций и сооружений для включения в Сводный план, порядок ведения Сводного плана и порядок предоставления информации, содержащейся в Сводном плане.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 и сооружений, а также подземных частей зданий и сооружений, расположенных на территории муниципального образования.</w:t>
      </w:r>
      <w:proofErr w:type="gramEnd"/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 В состав сведений Сводного плана подлежит включению следующая информация: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 w:rsidR="00AC6B52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</w:t>
      </w:r>
      <w:r w:rsidR="00E85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емных и подземных коммуникаций.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1.3.4. Значения высотных отметок:</w:t>
      </w:r>
    </w:p>
    <w:p w:rsidR="00FE11C7" w:rsidRPr="00570393" w:rsidRDefault="00FE11C7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верха труб, каналов, коллекторов, пакетов (блоков) при кабельной канализации, </w:t>
      </w:r>
      <w:proofErr w:type="spell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бесколодезных</w:t>
      </w:r>
      <w:proofErr w:type="spell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прокладок;</w:t>
      </w:r>
      <w:proofErr w:type="gramEnd"/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низа каналов, коллекторов, пакетов (блоков) при кабельной канализации, входящих труб в </w:t>
      </w:r>
      <w:proofErr w:type="spell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перепадных</w:t>
      </w:r>
      <w:proofErr w:type="spell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колодцах, входящих и выходящих труб в колодцах-отстойниках;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дна и обечаек колодцев, лотков в самотечных сетях.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1.4.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 47.13330.2016. Инженерные изыскания для строительства. Основные положения. Актуализированная редакция СНиП 11-02-96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1.5.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</w:r>
      <w:proofErr w:type="spell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электрокоррозионной</w:t>
      </w:r>
      <w:proofErr w:type="spell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</w:r>
      <w:proofErr w:type="spell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коверы</w:t>
      </w:r>
      <w:proofErr w:type="spell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контрольные трубки, аварийные выпуски, водоразборные колонки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подземные части зданий и сооружений.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1.6.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обеспечения сохранности наземных и подземных коммуникаций и сооружений на территории муниципального образования 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кодексом Российской Федерации разрешение на использование земель или земельного участка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находящегося в государственной или муниципальной собственности, имеющие в своем распоряжении информацию и/или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материалы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 муниципального образования, представляют их 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администрацию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формирования Сводного плана.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5EE4" w:rsidRDefault="00485EE4" w:rsidP="00C963C0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0393" w:rsidRPr="00FE11C7" w:rsidRDefault="00570393" w:rsidP="00C963C0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E11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2. ПОРЯДОК ФОРМИРОВАНИЯ И ВЕДЕНИЯ СВОДНОГО ПЛАНА</w:t>
      </w:r>
    </w:p>
    <w:p w:rsidR="00570393" w:rsidRPr="00FE11C7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16"/>
          <w:szCs w:val="28"/>
          <w:lang w:eastAsia="en-US"/>
        </w:rPr>
      </w:pP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2.1. Организация работ по формированию и ведению Сводного плана осуществляется </w:t>
      </w:r>
      <w:r w:rsid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2.2. </w:t>
      </w:r>
      <w:r w:rsid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6B52" w:rsidRP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страция</w:t>
      </w:r>
      <w:r w:rsidR="00AC6B52" w:rsidRP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город Ирбит 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работы по формированию и ведению Сводного плана и обеспечивает: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2.4. Формирование и ведение Сводного плана осуществляется </w:t>
      </w:r>
      <w:r w:rsidR="00AC6B52" w:rsidRP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Муниципального образования город Ирбит 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 отображения в векторном виде (графическом и атрибутивном) информации, указанной в пункте 1.3 нас</w:t>
      </w:r>
      <w:r w:rsid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тоящего Положения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полученной: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архивных документов, материалов и сведений, накопленных органом местного самоуправления в муниципальной информационной системе обеспечения градостроительной деятельности и (или) в ГИСОГД;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сведений, документов и материалов, полученных посредством информационного взаимодействия (запросов) с собственниками 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(правообладателями) сетей инженерно-технического обеспечения, на основании заключенных соглашений.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муниципального образования: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 47.13330.2016. Инженерные изыскания для строительства. Основные положения.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Актуализированная редакция СНиП 11-02-96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  <w:proofErr w:type="gramEnd"/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точек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 126.13330.2017. СНиП 3.01.03-84. Свод правил. Геодезические работы в строительстве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ГОСТ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51872-2019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Национальный стандарт Российской Федерации. Документация исполнительная геодезическая. Правила выполнения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справочная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Ведение Сводного плана осуществляется путем систематического внесения уполномоченным органом информации в состав Сводного плана 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порядка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картографических данных (классификатора) объектов, подлежащих отображению в Сводном плане.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подлежит отображению в составе Сводного плана в срок не более 10 рабочих дней со дня приема в уполномоченный орган.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2.7. Внесение информации в Сводный план осуществляется после процедуры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проверки администрацией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  <w:proofErr w:type="gramEnd"/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Контрольная геодезическая съемка проводится организацией, уполномоченной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ких съемок, администрация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формирует документ, отражающий выявленные нарушения и отказ в размещении представленной информации в Сводный план.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отказе в размещении информации формируется в срок не более 10 рабочих дней со дня приема информации в 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5EE4" w:rsidRDefault="00485EE4" w:rsidP="00485EE4">
      <w:pPr>
        <w:tabs>
          <w:tab w:val="left" w:pos="993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</w:t>
      </w:r>
    </w:p>
    <w:p w:rsidR="00485EE4" w:rsidRDefault="00485EE4" w:rsidP="00485EE4">
      <w:pPr>
        <w:tabs>
          <w:tab w:val="left" w:pos="993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0393" w:rsidRPr="00485EE4" w:rsidRDefault="00485EE4" w:rsidP="00485EE4">
      <w:pPr>
        <w:tabs>
          <w:tab w:val="left" w:pos="993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         </w:t>
      </w:r>
      <w:r w:rsidR="00570393" w:rsidRPr="00485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3. ПОРЯДОК ПРЕДСТАВЛЕНИЯ ИНФОРМАЦИИ</w:t>
      </w:r>
    </w:p>
    <w:p w:rsidR="00570393" w:rsidRPr="00FE11C7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E11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ВЕДЕНИЯ СВОДНОГО ПЛАНА</w:t>
      </w:r>
    </w:p>
    <w:p w:rsid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16"/>
          <w:szCs w:val="28"/>
          <w:lang w:eastAsia="en-US"/>
        </w:rPr>
      </w:pPr>
    </w:p>
    <w:p w:rsidR="00FD493B" w:rsidRPr="00FE11C7" w:rsidRDefault="00FD493B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16"/>
          <w:szCs w:val="28"/>
          <w:lang w:eastAsia="en-US"/>
        </w:rPr>
      </w:pP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Исходная информация для ведения Сводного плана представляется 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администрацию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представлении исходной информации в виде пакета файлов, такой пакет представляется в форме </w:t>
      </w:r>
      <w:proofErr w:type="spell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zip</w:t>
      </w:r>
      <w:proofErr w:type="spell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-файла, подписанного отсоединенной усиленной квалифицированной электронной подписью уполномоченного лица.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ЕПГУ) и многофункционального центра предоставления государственных и муниципальных услуг (далее - МФЦ).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</w:t>
      </w:r>
      <w:proofErr w:type="gram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- ЕСИА.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3.4. Прием исходной информации для ведения Сводного плана осуществляется бесплатно.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 Исходная информация для ведения Сводного плана представляется уполномоченному органу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3.5.3. Пространственные данные в форме векторной модели представляются в обменных форматах: XML, GML и SHP.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3.5.4. В случае невозможности представления данных в форматах, указанных в пункте 3.5.3 настоящих методических рекомендаций, могут быть использованы обменные форматы MIF/MID, DWG и SXF (совместно с файлами описания RSC).</w:t>
      </w:r>
    </w:p>
    <w:p w:rsidR="00570393" w:rsidRPr="00570393" w:rsidRDefault="008E23F2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3.5.6. Электронные образы документов, полученные посредством сканирования документов на бумажном носителе, представляются в формате PDF.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Сканирование осуществляется: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с оригинала документа в масштабе 1:1 с разрешением 300 </w:t>
      </w:r>
      <w:proofErr w:type="spellStart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dpi</w:t>
      </w:r>
      <w:proofErr w:type="spellEnd"/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70393" w:rsidRPr="00570393" w:rsidRDefault="00FE11C7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«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черно-белом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570393"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режиме при отсутствии в документе графических изображений и цветного текста;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режиме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полной цветопередачи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в документе цветных графических изображений либо цветного текста;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режиме 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оттенки серого</w:t>
      </w:r>
      <w:r w:rsidR="00FE1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в документе изображений, отличных от цветного изображения.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3.6. Представляемые пространственные данные должны иметь привязку к системе координат.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0393" w:rsidRPr="00FE11C7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E11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4. ПОРЯДОК ПРЕДСТАВЛЕНИЯ ИНФОРМАЦИИ ИЗ СВОДНОГО ПЛАНА</w:t>
      </w:r>
    </w:p>
    <w:p w:rsidR="00570393" w:rsidRPr="00FE11C7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16"/>
          <w:szCs w:val="28"/>
          <w:lang w:eastAsia="en-US"/>
        </w:rPr>
      </w:pP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4.1. Информация, содержащаяся в Сводном плане, представляется </w:t>
      </w:r>
      <w:r w:rsidR="00655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Муниципального образования город Ирбит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4.2. Представление информации из Сводного плана осуществляется </w:t>
      </w:r>
      <w:r w:rsidR="00485EE4" w:rsidRPr="00485E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Муниципального образования город Ирбит 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запросам органов государственной власти, органов местного самоуправления, физических и юридических лиц бесплатно или за плату в срок не более 7 рабочих дней.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TIFF, JPEG и PDF;</w:t>
      </w:r>
    </w:p>
    <w:p w:rsidR="00570393" w:rsidRPr="00570393" w:rsidRDefault="00570393" w:rsidP="00C963C0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SHP, MIF/MID, DWG и SXF (совместно с файлами описания RSC).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4.4. Информация представляется с привязкой к системе координат.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4.5. Подача запроса о представлении информации из Сводного плана осуществляется с использованием ЕПГУ и МФЦ.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570393" w:rsidRPr="00570393" w:rsidRDefault="00570393" w:rsidP="00FE11C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пункте 4.6 нас</w:t>
      </w:r>
      <w:r w:rsidR="00AC6B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тоящего Порядка</w:t>
      </w:r>
      <w:r w:rsidRPr="0057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sectPr w:rsidR="00570393" w:rsidRPr="00570393" w:rsidSect="00FE11C7">
      <w:headerReference w:type="even" r:id="rId10"/>
      <w:headerReference w:type="default" r:id="rId11"/>
      <w:pgSz w:w="11906" w:h="16838"/>
      <w:pgMar w:top="576" w:right="849" w:bottom="851" w:left="1701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48" w:rsidRDefault="00347848" w:rsidP="00923F93">
      <w:r>
        <w:separator/>
      </w:r>
    </w:p>
  </w:endnote>
  <w:endnote w:type="continuationSeparator" w:id="0">
    <w:p w:rsidR="00347848" w:rsidRDefault="0034784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48" w:rsidRDefault="00347848" w:rsidP="00923F93">
      <w:r>
        <w:separator/>
      </w:r>
    </w:p>
  </w:footnote>
  <w:footnote w:type="continuationSeparator" w:id="0">
    <w:p w:rsidR="00347848" w:rsidRDefault="0034784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AB" w:rsidRDefault="005909A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09AB" w:rsidRDefault="00590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9962"/>
      <w:docPartObj>
        <w:docPartGallery w:val="Page Numbers (Top of Page)"/>
        <w:docPartUnique/>
      </w:docPartObj>
    </w:sdtPr>
    <w:sdtEndPr>
      <w:rPr>
        <w:color w:val="A6A6A6" w:themeColor="background1" w:themeShade="A6"/>
        <w:sz w:val="22"/>
      </w:rPr>
    </w:sdtEndPr>
    <w:sdtContent>
      <w:p w:rsidR="005909AB" w:rsidRPr="00FE11C7" w:rsidRDefault="00FE11C7" w:rsidP="00FE11C7">
        <w:pPr>
          <w:pStyle w:val="a6"/>
          <w:jc w:val="right"/>
          <w:rPr>
            <w:color w:val="A6A6A6" w:themeColor="background1" w:themeShade="A6"/>
            <w:sz w:val="22"/>
          </w:rPr>
        </w:pPr>
        <w:r w:rsidRPr="00FE11C7">
          <w:rPr>
            <w:color w:val="A6A6A6" w:themeColor="background1" w:themeShade="A6"/>
            <w:sz w:val="22"/>
          </w:rPr>
          <w:fldChar w:fldCharType="begin"/>
        </w:r>
        <w:r w:rsidRPr="00FE11C7">
          <w:rPr>
            <w:color w:val="A6A6A6" w:themeColor="background1" w:themeShade="A6"/>
            <w:sz w:val="22"/>
          </w:rPr>
          <w:instrText>PAGE   \* MERGEFORMAT</w:instrText>
        </w:r>
        <w:r w:rsidRPr="00FE11C7">
          <w:rPr>
            <w:color w:val="A6A6A6" w:themeColor="background1" w:themeShade="A6"/>
            <w:sz w:val="22"/>
          </w:rPr>
          <w:fldChar w:fldCharType="separate"/>
        </w:r>
        <w:r w:rsidR="002B4B0B">
          <w:rPr>
            <w:noProof/>
            <w:color w:val="A6A6A6" w:themeColor="background1" w:themeShade="A6"/>
            <w:sz w:val="22"/>
          </w:rPr>
          <w:t>1</w:t>
        </w:r>
        <w:r w:rsidRPr="00FE11C7">
          <w:rPr>
            <w:color w:val="A6A6A6" w:themeColor="background1" w:themeShade="A6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F6C03"/>
    <w:multiLevelType w:val="hybridMultilevel"/>
    <w:tmpl w:val="8B4690B4"/>
    <w:lvl w:ilvl="0" w:tplc="BBD20D2C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66063"/>
    <w:multiLevelType w:val="hybridMultilevel"/>
    <w:tmpl w:val="3A0C6054"/>
    <w:lvl w:ilvl="0" w:tplc="4636EA76">
      <w:start w:val="117"/>
      <w:numFmt w:val="decimal"/>
      <w:lvlText w:val="%1."/>
      <w:lvlJc w:val="left"/>
      <w:pPr>
        <w:ind w:left="21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A14596"/>
    <w:multiLevelType w:val="hybridMultilevel"/>
    <w:tmpl w:val="B040353C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77501"/>
    <w:multiLevelType w:val="hybridMultilevel"/>
    <w:tmpl w:val="D0829F66"/>
    <w:lvl w:ilvl="0" w:tplc="C0562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FF7F94"/>
    <w:multiLevelType w:val="hybridMultilevel"/>
    <w:tmpl w:val="11309AE8"/>
    <w:lvl w:ilvl="0" w:tplc="AC06EB72">
      <w:start w:val="1"/>
      <w:numFmt w:val="decimal"/>
      <w:lvlText w:val="%1)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5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BBD5333"/>
    <w:multiLevelType w:val="hybridMultilevel"/>
    <w:tmpl w:val="0DAAA138"/>
    <w:lvl w:ilvl="0" w:tplc="4C6664B6">
      <w:start w:val="1"/>
      <w:numFmt w:val="decimal"/>
      <w:lvlText w:val="%1."/>
      <w:lvlJc w:val="left"/>
      <w:pPr>
        <w:ind w:left="4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4" w:hanging="360"/>
      </w:pPr>
    </w:lvl>
    <w:lvl w:ilvl="2" w:tplc="0419001B" w:tentative="1">
      <w:start w:val="1"/>
      <w:numFmt w:val="lowerRoman"/>
      <w:lvlText w:val="%3."/>
      <w:lvlJc w:val="right"/>
      <w:pPr>
        <w:ind w:left="6034" w:hanging="180"/>
      </w:pPr>
    </w:lvl>
    <w:lvl w:ilvl="3" w:tplc="0419000F" w:tentative="1">
      <w:start w:val="1"/>
      <w:numFmt w:val="decimal"/>
      <w:lvlText w:val="%4."/>
      <w:lvlJc w:val="left"/>
      <w:pPr>
        <w:ind w:left="6754" w:hanging="360"/>
      </w:pPr>
    </w:lvl>
    <w:lvl w:ilvl="4" w:tplc="04190019" w:tentative="1">
      <w:start w:val="1"/>
      <w:numFmt w:val="lowerLetter"/>
      <w:lvlText w:val="%5."/>
      <w:lvlJc w:val="left"/>
      <w:pPr>
        <w:ind w:left="7474" w:hanging="360"/>
      </w:pPr>
    </w:lvl>
    <w:lvl w:ilvl="5" w:tplc="0419001B" w:tentative="1">
      <w:start w:val="1"/>
      <w:numFmt w:val="lowerRoman"/>
      <w:lvlText w:val="%6."/>
      <w:lvlJc w:val="right"/>
      <w:pPr>
        <w:ind w:left="8194" w:hanging="180"/>
      </w:pPr>
    </w:lvl>
    <w:lvl w:ilvl="6" w:tplc="0419000F" w:tentative="1">
      <w:start w:val="1"/>
      <w:numFmt w:val="decimal"/>
      <w:lvlText w:val="%7."/>
      <w:lvlJc w:val="left"/>
      <w:pPr>
        <w:ind w:left="8914" w:hanging="360"/>
      </w:pPr>
    </w:lvl>
    <w:lvl w:ilvl="7" w:tplc="04190019" w:tentative="1">
      <w:start w:val="1"/>
      <w:numFmt w:val="lowerLetter"/>
      <w:lvlText w:val="%8."/>
      <w:lvlJc w:val="left"/>
      <w:pPr>
        <w:ind w:left="9634" w:hanging="360"/>
      </w:pPr>
    </w:lvl>
    <w:lvl w:ilvl="8" w:tplc="0419001B" w:tentative="1">
      <w:start w:val="1"/>
      <w:numFmt w:val="lowerRoman"/>
      <w:lvlText w:val="%9."/>
      <w:lvlJc w:val="right"/>
      <w:pPr>
        <w:ind w:left="10354" w:hanging="180"/>
      </w:pPr>
    </w:lvl>
  </w:abstractNum>
  <w:abstractNum w:abstractNumId="2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7CE54AE"/>
    <w:multiLevelType w:val="hybridMultilevel"/>
    <w:tmpl w:val="8B9C5A18"/>
    <w:lvl w:ilvl="0" w:tplc="43628038">
      <w:start w:val="4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F65259"/>
    <w:multiLevelType w:val="hybridMultilevel"/>
    <w:tmpl w:val="E39EB398"/>
    <w:lvl w:ilvl="0" w:tplc="620861A8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3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41"/>
  </w:num>
  <w:num w:numId="5">
    <w:abstractNumId w:val="47"/>
  </w:num>
  <w:num w:numId="6">
    <w:abstractNumId w:val="6"/>
  </w:num>
  <w:num w:numId="7">
    <w:abstractNumId w:val="43"/>
  </w:num>
  <w:num w:numId="8">
    <w:abstractNumId w:val="17"/>
  </w:num>
  <w:num w:numId="9">
    <w:abstractNumId w:val="9"/>
  </w:num>
  <w:num w:numId="10">
    <w:abstractNumId w:val="1"/>
  </w:num>
  <w:num w:numId="11">
    <w:abstractNumId w:val="28"/>
  </w:num>
  <w:num w:numId="12">
    <w:abstractNumId w:val="46"/>
  </w:num>
  <w:num w:numId="13">
    <w:abstractNumId w:val="23"/>
  </w:num>
  <w:num w:numId="14">
    <w:abstractNumId w:val="44"/>
  </w:num>
  <w:num w:numId="15">
    <w:abstractNumId w:val="34"/>
  </w:num>
  <w:num w:numId="16">
    <w:abstractNumId w:val="0"/>
  </w:num>
  <w:num w:numId="17">
    <w:abstractNumId w:val="11"/>
  </w:num>
  <w:num w:numId="18">
    <w:abstractNumId w:val="14"/>
  </w:num>
  <w:num w:numId="19">
    <w:abstractNumId w:val="33"/>
  </w:num>
  <w:num w:numId="20">
    <w:abstractNumId w:val="31"/>
  </w:num>
  <w:num w:numId="21">
    <w:abstractNumId w:val="10"/>
  </w:num>
  <w:num w:numId="22">
    <w:abstractNumId w:val="37"/>
  </w:num>
  <w:num w:numId="23">
    <w:abstractNumId w:val="20"/>
  </w:num>
  <w:num w:numId="24">
    <w:abstractNumId w:val="19"/>
  </w:num>
  <w:num w:numId="25">
    <w:abstractNumId w:val="32"/>
  </w:num>
  <w:num w:numId="26">
    <w:abstractNumId w:val="13"/>
  </w:num>
  <w:num w:numId="27">
    <w:abstractNumId w:val="4"/>
  </w:num>
  <w:num w:numId="28">
    <w:abstractNumId w:val="42"/>
  </w:num>
  <w:num w:numId="29">
    <w:abstractNumId w:val="40"/>
  </w:num>
  <w:num w:numId="30">
    <w:abstractNumId w:val="26"/>
  </w:num>
  <w:num w:numId="31">
    <w:abstractNumId w:val="8"/>
  </w:num>
  <w:num w:numId="32">
    <w:abstractNumId w:val="36"/>
  </w:num>
  <w:num w:numId="33">
    <w:abstractNumId w:val="7"/>
  </w:num>
  <w:num w:numId="34">
    <w:abstractNumId w:val="12"/>
  </w:num>
  <w:num w:numId="35">
    <w:abstractNumId w:val="15"/>
  </w:num>
  <w:num w:numId="36">
    <w:abstractNumId w:val="25"/>
  </w:num>
  <w:num w:numId="37">
    <w:abstractNumId w:val="45"/>
  </w:num>
  <w:num w:numId="38">
    <w:abstractNumId w:val="3"/>
  </w:num>
  <w:num w:numId="39">
    <w:abstractNumId w:val="22"/>
  </w:num>
  <w:num w:numId="40">
    <w:abstractNumId w:val="39"/>
  </w:num>
  <w:num w:numId="41">
    <w:abstractNumId w:val="5"/>
  </w:num>
  <w:num w:numId="42">
    <w:abstractNumId w:val="38"/>
  </w:num>
  <w:num w:numId="43">
    <w:abstractNumId w:val="21"/>
  </w:num>
  <w:num w:numId="44">
    <w:abstractNumId w:val="30"/>
  </w:num>
  <w:num w:numId="45">
    <w:abstractNumId w:val="24"/>
  </w:num>
  <w:num w:numId="46">
    <w:abstractNumId w:val="16"/>
  </w:num>
  <w:num w:numId="47">
    <w:abstractNumId w:val="27"/>
  </w:num>
  <w:num w:numId="4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986"/>
    <w:rsid w:val="00072E03"/>
    <w:rsid w:val="0007402E"/>
    <w:rsid w:val="0007460D"/>
    <w:rsid w:val="00074F8A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03A8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3044"/>
    <w:rsid w:val="000E403A"/>
    <w:rsid w:val="000E4857"/>
    <w:rsid w:val="000E51BC"/>
    <w:rsid w:val="000E68DE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4D7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60A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91A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4D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4B0B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47848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48AF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51C3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5EE4"/>
    <w:rsid w:val="00486A70"/>
    <w:rsid w:val="00486F63"/>
    <w:rsid w:val="00491EE6"/>
    <w:rsid w:val="0049276C"/>
    <w:rsid w:val="004954F9"/>
    <w:rsid w:val="004956AF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393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09AB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1921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718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5B35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53BE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0C3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0C5"/>
    <w:rsid w:val="007E1CC9"/>
    <w:rsid w:val="007E1D6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5731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2C6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35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46B5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23F2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29A1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1D85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3C4F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D7868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144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C6B52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4D32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AF7A7A"/>
    <w:rsid w:val="00B0061E"/>
    <w:rsid w:val="00B03F8C"/>
    <w:rsid w:val="00B065C4"/>
    <w:rsid w:val="00B070DF"/>
    <w:rsid w:val="00B07119"/>
    <w:rsid w:val="00B07595"/>
    <w:rsid w:val="00B10438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6417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34BC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13DF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963C0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0289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0EA7"/>
    <w:rsid w:val="00E81205"/>
    <w:rsid w:val="00E82125"/>
    <w:rsid w:val="00E8220A"/>
    <w:rsid w:val="00E8253E"/>
    <w:rsid w:val="00E84130"/>
    <w:rsid w:val="00E851AA"/>
    <w:rsid w:val="00E85CEE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B7550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15FC"/>
    <w:rsid w:val="00EE2713"/>
    <w:rsid w:val="00EE2E42"/>
    <w:rsid w:val="00EE4001"/>
    <w:rsid w:val="00EE4AE9"/>
    <w:rsid w:val="00EE6110"/>
    <w:rsid w:val="00EF02FA"/>
    <w:rsid w:val="00EF042A"/>
    <w:rsid w:val="00EF2CAC"/>
    <w:rsid w:val="00EF36C3"/>
    <w:rsid w:val="00EF3F15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493B"/>
    <w:rsid w:val="00FD70B2"/>
    <w:rsid w:val="00FD7383"/>
    <w:rsid w:val="00FD7BFC"/>
    <w:rsid w:val="00FE0381"/>
    <w:rsid w:val="00FE0964"/>
    <w:rsid w:val="00FE11C7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38B4-5E90-4176-A390-718C8FC5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FalkoMI</cp:lastModifiedBy>
  <cp:revision>7</cp:revision>
  <cp:lastPrinted>2020-12-01T03:21:00Z</cp:lastPrinted>
  <dcterms:created xsi:type="dcterms:W3CDTF">2020-11-30T09:36:00Z</dcterms:created>
  <dcterms:modified xsi:type="dcterms:W3CDTF">2020-12-01T05:36:00Z</dcterms:modified>
</cp:coreProperties>
</file>