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26" w:rsidRPr="00BC1126" w:rsidRDefault="00BC1126" w:rsidP="00BC1126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C1126" w:rsidRPr="00BC1126" w:rsidRDefault="00BC1126" w:rsidP="00BC1126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C1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Необоснованный отказ в приеме на работу может повлечь уголовную ответственность</w:t>
      </w:r>
    </w:p>
    <w:bookmarkEnd w:id="0"/>
    <w:p w:rsidR="00BC1126" w:rsidRDefault="00BC1126" w:rsidP="00BC1126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BC1126" w:rsidRDefault="00BC1126" w:rsidP="00BC1126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предпенсионного возраста, а равно за необоснованное увольнение с работы такого лица по тем же мотивам. За совершение таких действий предусмотрено наказание в виде штрафа в размере до 200 000 рублей или в размере заработной платы или </w:t>
      </w:r>
      <w:proofErr w:type="gramStart"/>
      <w:r>
        <w:rPr>
          <w:color w:val="333333"/>
          <w:sz w:val="28"/>
          <w:szCs w:val="28"/>
        </w:rPr>
        <w:t>иного дохода</w:t>
      </w:r>
      <w:proofErr w:type="gramEnd"/>
      <w:r>
        <w:rPr>
          <w:color w:val="333333"/>
          <w:sz w:val="28"/>
          <w:szCs w:val="28"/>
        </w:rPr>
        <w:t xml:space="preserve"> осужденного за период до 18 месяцев, либо обязательных работ на срок до 360 часов.</w:t>
      </w:r>
    </w:p>
    <w:p w:rsidR="00BC1126" w:rsidRDefault="00BC1126" w:rsidP="00BC1126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Следует отметить, что под </w:t>
      </w:r>
      <w:proofErr w:type="spellStart"/>
      <w:r>
        <w:rPr>
          <w:color w:val="333333"/>
          <w:sz w:val="28"/>
          <w:szCs w:val="28"/>
        </w:rPr>
        <w:t>предпенсионным</w:t>
      </w:r>
      <w:proofErr w:type="spellEnd"/>
      <w:r>
        <w:rPr>
          <w:color w:val="333333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BC1126" w:rsidRDefault="00BC1126" w:rsidP="00BC1126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уголовным законом 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увольнения.</w:t>
      </w:r>
    </w:p>
    <w:p w:rsidR="00BC1126" w:rsidRDefault="00BC1126" w:rsidP="00BC1126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Так, статья 145 Уголовного кодекса Российской Федерации предусматривает уголовную ответственность в случае необоснованного отказа в приеме на работу или необоснованного увольнения женщины по мотивам ее беременности, а равно в случае необоснованного отказа в приеме на работу или необоснованного увольнения с работы женщины, имеющей детей в возрасте до трех лет, по этим мотивам. Совершение таких действий может повлечь назначение работодателю наказания в виде штрафа в размере до 200 000 рублей или в размере заработной платы или </w:t>
      </w:r>
      <w:proofErr w:type="gramStart"/>
      <w:r>
        <w:rPr>
          <w:color w:val="333333"/>
          <w:sz w:val="28"/>
          <w:szCs w:val="28"/>
        </w:rPr>
        <w:t>иного дохода</w:t>
      </w:r>
      <w:proofErr w:type="gramEnd"/>
      <w:r>
        <w:rPr>
          <w:color w:val="333333"/>
          <w:sz w:val="28"/>
          <w:szCs w:val="28"/>
        </w:rPr>
        <w:t xml:space="preserve"> осужденного за период до 18 месяцев либо обязательных работ на срок до 360 часов</w:t>
      </w:r>
    </w:p>
    <w:p w:rsidR="00BC1126" w:rsidRDefault="00BC1126" w:rsidP="00BC112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C1126" w:rsidRDefault="00BC1126" w:rsidP="00BC112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5B2CB3"/>
    <w:rsid w:val="00BC1126"/>
    <w:rsid w:val="00DB349C"/>
    <w:rsid w:val="00E24978"/>
    <w:rsid w:val="00F47B41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styleId="a5">
    <w:name w:val="Hyperlink"/>
    <w:semiHidden/>
    <w:unhideWhenUsed/>
    <w:rsid w:val="00F47B41"/>
    <w:rPr>
      <w:color w:val="0000FF"/>
      <w:u w:val="single"/>
    </w:rPr>
  </w:style>
  <w:style w:type="character" w:customStyle="1" w:styleId="feeds-pagenavigationiconis-text">
    <w:name w:val="feeds-page__navigation_icon is-text"/>
    <w:basedOn w:val="a0"/>
    <w:rsid w:val="00F47B41"/>
  </w:style>
  <w:style w:type="character" w:customStyle="1" w:styleId="feeds-pagenavigationtooltip">
    <w:name w:val="feeds-page__navigation_tooltip"/>
    <w:basedOn w:val="a0"/>
    <w:rsid w:val="00F47B41"/>
  </w:style>
  <w:style w:type="character" w:customStyle="1" w:styleId="feeds-pagenavigationiconis-share">
    <w:name w:val="feeds-page__navigation_icon is-share"/>
    <w:basedOn w:val="a0"/>
    <w:rsid w:val="00F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11</cp:revision>
  <dcterms:created xsi:type="dcterms:W3CDTF">2020-10-26T07:37:00Z</dcterms:created>
  <dcterms:modified xsi:type="dcterms:W3CDTF">2021-04-08T07:50:00Z</dcterms:modified>
</cp:coreProperties>
</file>