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7" w:rsidRDefault="0038798F" w:rsidP="003879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8798F">
        <w:rPr>
          <w:rFonts w:ascii="Times New Roman" w:hAnsi="Times New Roman" w:cs="Times New Roman"/>
          <w:b/>
          <w:i/>
          <w:sz w:val="40"/>
          <w:szCs w:val="40"/>
        </w:rPr>
        <w:t xml:space="preserve">Профилактика пищевых отравлений в быту, в том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879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38798F">
        <w:rPr>
          <w:rFonts w:ascii="Times New Roman" w:hAnsi="Times New Roman" w:cs="Times New Roman"/>
          <w:b/>
          <w:i/>
          <w:sz w:val="40"/>
          <w:szCs w:val="40"/>
        </w:rPr>
        <w:t>числе ботулизм.</w:t>
      </w: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Всем известно, что питание-это важнейший социальный фактор, определяющий здоровье населения. Полноценное и здоровое питание положительно сказывается на работоспособности человека, его физической активности, укрепляя здоровье и определяя продолжительность жизни. Продукты питания могут явиться причиной различных заболеваний, в том числе и пищевых отравлений.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Пищевыми отравлениями называются заболевания, передающиеся через пищу, они могут быть бактериального и грибкового происхождения и возникают в результате употребления продуктов, кулинарных изделий, массивно зараженных определенными видами микроорганизмов или их токсинами.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Бактериальные пищевые отравления обычно имеют внезапное начало, острое течение и связаны с употреблением какого-то пищевого продукта с тем или иным вредным источником</w:t>
      </w:r>
      <w:r w:rsidR="00A206F5" w:rsidRPr="0030237C">
        <w:rPr>
          <w:rFonts w:ascii="Times New Roman" w:hAnsi="Times New Roman" w:cs="Times New Roman"/>
          <w:sz w:val="24"/>
          <w:szCs w:val="24"/>
        </w:rPr>
        <w:t>. Клинически они носят характер острых гастроэнтеритов, но в ряде случаев проявляются и без кишечных симптомов (например, ботулизм).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A206F5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65D">
        <w:rPr>
          <w:rFonts w:ascii="Times New Roman" w:hAnsi="Times New Roman" w:cs="Times New Roman"/>
          <w:b/>
          <w:sz w:val="24"/>
          <w:szCs w:val="24"/>
        </w:rPr>
        <w:t>Ботулизм</w:t>
      </w:r>
      <w:r w:rsidRPr="0030237C">
        <w:rPr>
          <w:rFonts w:ascii="Times New Roman" w:hAnsi="Times New Roman" w:cs="Times New Roman"/>
          <w:sz w:val="24"/>
          <w:szCs w:val="24"/>
        </w:rPr>
        <w:t>-острое</w:t>
      </w:r>
      <w:proofErr w:type="spellEnd"/>
      <w:proofErr w:type="gramEnd"/>
      <w:r w:rsidRPr="0030237C">
        <w:rPr>
          <w:rFonts w:ascii="Times New Roman" w:hAnsi="Times New Roman" w:cs="Times New Roman"/>
          <w:sz w:val="24"/>
          <w:szCs w:val="24"/>
        </w:rPr>
        <w:t xml:space="preserve"> инфекционное заболевание, обусловленное отравлением </w:t>
      </w:r>
      <w:proofErr w:type="spellStart"/>
      <w:r w:rsidRPr="0030237C">
        <w:rPr>
          <w:rFonts w:ascii="Times New Roman" w:hAnsi="Times New Roman" w:cs="Times New Roman"/>
          <w:sz w:val="24"/>
          <w:szCs w:val="24"/>
        </w:rPr>
        <w:t>ботулотоксином</w:t>
      </w:r>
      <w:proofErr w:type="spellEnd"/>
      <w:r w:rsidRPr="0030237C">
        <w:rPr>
          <w:rFonts w:ascii="Times New Roman" w:hAnsi="Times New Roman" w:cs="Times New Roman"/>
          <w:sz w:val="24"/>
          <w:szCs w:val="24"/>
        </w:rPr>
        <w:t>, попадающим в организм человека вследствие употребления различных продуктов питания, содержащих токсины ботулизма и характеризующееся тяжелым поражением вегетативной и центральной нервных систем.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C017A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65">
        <w:rPr>
          <w:rFonts w:ascii="Times New Roman" w:hAnsi="Times New Roman" w:cs="Times New Roman"/>
          <w:b/>
          <w:sz w:val="24"/>
          <w:szCs w:val="24"/>
        </w:rPr>
        <w:t>Резервуаром или источником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ботулизма являются почва; дикие и некоторые домашние животные (свиньи, лошади); птицы, преимущественно водоплавающие; грызуны</w:t>
      </w:r>
      <w:r w:rsidR="00A206F5" w:rsidRPr="0030237C">
        <w:rPr>
          <w:rFonts w:ascii="Times New Roman" w:hAnsi="Times New Roman" w:cs="Times New Roman"/>
          <w:sz w:val="24"/>
          <w:szCs w:val="24"/>
        </w:rPr>
        <w:t>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A206F5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Наиболее часто ботулизм развивается после употребления в пищу различных консервированных продуктов (рыбных, грибных, мясных, овощных), соленой и копченой рыбы (и прочих копченостей), колбасы и ветчины. Наиболее опасным считаются продукты, приготовленные в домашних условиях.</w:t>
      </w:r>
    </w:p>
    <w:p w:rsidR="009C365D" w:rsidRDefault="009C365D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5D" w:rsidRPr="009C365D" w:rsidRDefault="009C365D" w:rsidP="009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proofErr w:type="spellStart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ботулизма лучше всего себя чувствуют в банках с домашней консервацией, знают все. И связывают это именно с консервами грибными. А вот о том, что возбудители могут встречаться в любимом варенье или в красавцах – помидорах, знают далеко не все. Поэтому перечислим, в каких продуктах, кроме консервированных грибов, бывает ботулизм</w:t>
      </w:r>
      <w:r w:rsidR="00C0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65D" w:rsidRPr="009C365D" w:rsidRDefault="009C365D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консервированных </w:t>
      </w:r>
      <w:proofErr w:type="gramStart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огурцах</w:t>
      </w:r>
      <w:proofErr w:type="gram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помидорах, грибной и овощной икре.</w:t>
      </w:r>
    </w:p>
    <w:p w:rsidR="009C365D" w:rsidRPr="009C365D" w:rsidRDefault="00C017AC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варенье, недоброкачественном сгущенном молоке.</w:t>
      </w:r>
    </w:p>
    <w:p w:rsidR="009C365D" w:rsidRPr="009C365D" w:rsidRDefault="009C365D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продуктах домашнего приготовления – рыбе, колбасе, паштетах.</w:t>
      </w:r>
    </w:p>
    <w:p w:rsidR="0030237C" w:rsidRPr="0030237C" w:rsidRDefault="0030237C" w:rsidP="009C365D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D7ABB" w:rsidRDefault="00AD7ABB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ABB" w:rsidRDefault="00AD7ABB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ABB" w:rsidRDefault="00AD7ABB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6F5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Профилактика микробных пищевых отравлений состоит в защите продуктов от инфицирования при хранении, транспортировке, приготовлении:</w:t>
      </w: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кухня должна быть образцово чистой;</w:t>
      </w:r>
    </w:p>
    <w:p w:rsidR="0030237C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температурный режим хранения: храните продукты при температуре 4+/-2</w:t>
      </w:r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ниже. Соблюдайте правила товарного соседства пищевых продуктов;</w:t>
      </w: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соблюдайте сроки хранения продуктов питания, обращайте внимание на маркировку </w:t>
      </w:r>
      <w:proofErr w:type="spellStart"/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продукции-дату</w:t>
      </w:r>
      <w:proofErr w:type="spellEnd"/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изготовления, сроки реализации;</w:t>
      </w:r>
    </w:p>
    <w:p w:rsidR="00A206F5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сроками реализации продуктов, особенно готовых или полуфабрикатов;</w:t>
      </w:r>
    </w:p>
    <w:p w:rsidR="00A206F5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холодильнике;</w:t>
      </w:r>
    </w:p>
    <w:p w:rsidR="0030237C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сырых и варены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(жареных) мяса и рыбы проводите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разделочных досках;</w:t>
      </w:r>
      <w:proofErr w:type="gramEnd"/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путешествие или на дачу следует брать с собой продукты, которые в течение двух-трех дней не испортятся;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</w:t>
      </w: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овощи, фрукты </w:t>
      </w:r>
      <w:r w:rsidR="00AD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ягоды перед употреблением</w:t>
      </w: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тщательно удаляя мельчайшие частички земли.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23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значение имеют правила профилактики ботулизма</w:t>
      </w:r>
      <w:r w:rsidR="00BE7E23"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A6B" w:rsidRDefault="00A206F5" w:rsidP="00376A6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овощи, приготовленные к консервированию, тщательно промыть щеткой под проточной водой;</w:t>
      </w:r>
    </w:p>
    <w:p w:rsidR="00A206F5" w:rsidRPr="00376A6B" w:rsidRDefault="00A206F5" w:rsidP="00376A6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 подачей на стол домашних овощных консервов прогреть их в течение 10 минут (токсин, в отличие от споры, весьма нестоек и разлагается при нагревании);</w:t>
      </w:r>
    </w:p>
    <w:p w:rsidR="00A206F5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особую аккуратность следует соблюдать при консервировании грибов, очищая их от микроскопических частичек земли, а еще лучше – вообще отказаться от их домашнего консервирования;</w:t>
      </w:r>
    </w:p>
    <w:p w:rsidR="009C365D" w:rsidRPr="00376A6B" w:rsidRDefault="009C365D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рекомендуется покупать мясные и рыбные продукты на стихийных рынках – кто знает, в каких условиях они производились и хранились?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немикробных пищевых отравлений состоит в соблюдении простых правил: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использовать в </w:t>
      </w:r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незнакомые грибы и растения, а также культурные растения, которые неправильно хранились или зимовали в поле;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принимать внутрь приготовленные по сомнительным рецептам в домашних условиях снадобья из лекарственных трав;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употреблять в пищу незнакомых обитателей подводного мира, какими бы вкусными они ни казались.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эти не хитрые советы помогут Вам, как можно дольше оставаться здоровым!</w:t>
      </w:r>
    </w:p>
    <w:p w:rsidR="0030237C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9F" w:rsidRDefault="0076149F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57" w:rsidRPr="00AD7ABB" w:rsidRDefault="00D43B57" w:rsidP="00AD7ABB">
      <w:pPr>
        <w:pStyle w:val="a4"/>
        <w:spacing w:line="240" w:lineRule="auto"/>
        <w:ind w:firstLine="3816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   Ирбитский территориальный отдел </w:t>
      </w:r>
    </w:p>
    <w:p w:rsidR="00D43B57" w:rsidRPr="00AD7ABB" w:rsidRDefault="00D43B57" w:rsidP="00AD7ABB">
      <w:pPr>
        <w:pStyle w:val="a4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Управления Роспотребнадзора </w:t>
      </w:r>
    </w:p>
    <w:p w:rsidR="00D43B57" w:rsidRPr="00AD7ABB" w:rsidRDefault="00D43B57" w:rsidP="00AD7ABB">
      <w:pPr>
        <w:pStyle w:val="a4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>по Свердловской области.</w:t>
      </w:r>
    </w:p>
    <w:p w:rsidR="00D43B57" w:rsidRPr="00AD7ABB" w:rsidRDefault="00D43B57" w:rsidP="00AD7ABB">
      <w:pPr>
        <w:pStyle w:val="a4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>ФФБУЗ «</w:t>
      </w:r>
      <w:proofErr w:type="spellStart"/>
      <w:r w:rsidRPr="00AD7ABB">
        <w:rPr>
          <w:rFonts w:ascii="Times New Roman" w:eastAsia="Calibri" w:hAnsi="Times New Roman" w:cs="Times New Roman"/>
        </w:rPr>
        <w:t>ЦГиЭ</w:t>
      </w:r>
      <w:proofErr w:type="spellEnd"/>
      <w:r w:rsidRPr="00AD7ABB">
        <w:rPr>
          <w:rFonts w:ascii="Times New Roman" w:eastAsia="Calibri" w:hAnsi="Times New Roman" w:cs="Times New Roman"/>
        </w:rPr>
        <w:t xml:space="preserve"> в Свердловской области </w:t>
      </w:r>
    </w:p>
    <w:p w:rsidR="00D43B57" w:rsidRPr="00AD7ABB" w:rsidRDefault="00D43B57" w:rsidP="00AD7ABB">
      <w:pPr>
        <w:pStyle w:val="a4"/>
        <w:spacing w:line="240" w:lineRule="auto"/>
        <w:ind w:firstLine="3958"/>
        <w:jc w:val="right"/>
        <w:rPr>
          <w:rFonts w:ascii="Times New Roman" w:eastAsia="Calibri" w:hAnsi="Times New Roman" w:cs="Times New Roman"/>
        </w:rPr>
      </w:pPr>
      <w:r w:rsidRPr="00AD7ABB">
        <w:rPr>
          <w:rFonts w:ascii="Times New Roman" w:eastAsia="Calibri" w:hAnsi="Times New Roman" w:cs="Times New Roman"/>
        </w:rPr>
        <w:t xml:space="preserve">в городе Ирбите, Ирбитском, </w:t>
      </w:r>
    </w:p>
    <w:p w:rsidR="00D43B57" w:rsidRPr="00AD7ABB" w:rsidRDefault="00D43B57" w:rsidP="00AD7ABB">
      <w:pPr>
        <w:pStyle w:val="a4"/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ABB">
        <w:rPr>
          <w:rFonts w:ascii="Times New Roman" w:eastAsia="Calibri" w:hAnsi="Times New Roman" w:cs="Times New Roman"/>
        </w:rPr>
        <w:t xml:space="preserve">Слободо-Туринском, </w:t>
      </w:r>
      <w:proofErr w:type="gramStart"/>
      <w:r w:rsidRPr="00AD7ABB">
        <w:rPr>
          <w:rFonts w:ascii="Times New Roman" w:eastAsia="Calibri" w:hAnsi="Times New Roman" w:cs="Times New Roman"/>
        </w:rPr>
        <w:t>Тавдинском</w:t>
      </w:r>
      <w:proofErr w:type="gramEnd"/>
      <w:r w:rsidRPr="00AD7ABB">
        <w:rPr>
          <w:rFonts w:ascii="Times New Roman" w:eastAsia="Calibri" w:hAnsi="Times New Roman" w:cs="Times New Roman"/>
        </w:rPr>
        <w:t>,                   Таборинском и Туринском районах.</w:t>
      </w:r>
    </w:p>
    <w:p w:rsidR="005C7B09" w:rsidRDefault="005C7B09" w:rsidP="00D43B57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376A6B" w:rsidRDefault="00A206F5" w:rsidP="005C7B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06F5" w:rsidRPr="00376A6B" w:rsidSect="00E5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F1D243B"/>
    <w:multiLevelType w:val="hybridMultilevel"/>
    <w:tmpl w:val="0A246F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9E84488"/>
    <w:multiLevelType w:val="multilevel"/>
    <w:tmpl w:val="D3B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8F"/>
    <w:rsid w:val="00132D79"/>
    <w:rsid w:val="00164F2A"/>
    <w:rsid w:val="001C3277"/>
    <w:rsid w:val="002E2286"/>
    <w:rsid w:val="0030237C"/>
    <w:rsid w:val="00376A6B"/>
    <w:rsid w:val="0038798F"/>
    <w:rsid w:val="00477F0D"/>
    <w:rsid w:val="005C7B09"/>
    <w:rsid w:val="0076149F"/>
    <w:rsid w:val="007831F7"/>
    <w:rsid w:val="00994225"/>
    <w:rsid w:val="009C365D"/>
    <w:rsid w:val="00A206F5"/>
    <w:rsid w:val="00AC2137"/>
    <w:rsid w:val="00AD2D65"/>
    <w:rsid w:val="00AD7ABB"/>
    <w:rsid w:val="00B24C1C"/>
    <w:rsid w:val="00BE7E23"/>
    <w:rsid w:val="00C017AC"/>
    <w:rsid w:val="00D0145A"/>
    <w:rsid w:val="00D14A55"/>
    <w:rsid w:val="00D43B57"/>
    <w:rsid w:val="00E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5"/>
  </w:style>
  <w:style w:type="paragraph" w:styleId="1">
    <w:name w:val="heading 1"/>
    <w:basedOn w:val="a"/>
    <w:link w:val="10"/>
    <w:uiPriority w:val="9"/>
    <w:qFormat/>
    <w:rsid w:val="00D14A55"/>
    <w:pPr>
      <w:keepNext/>
      <w:pageBreakBefore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D14A55"/>
    <w:pPr>
      <w:keepNext/>
      <w:pageBreakBefore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14A55"/>
    <w:pPr>
      <w:spacing w:before="120" w:after="7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14A55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14A55"/>
    <w:pPr>
      <w:spacing w:before="120" w:after="7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D14A55"/>
    <w:pPr>
      <w:spacing w:before="120" w:after="72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55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A55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A5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A55"/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D14A55"/>
    <w:rPr>
      <w:b/>
      <w:bCs/>
    </w:rPr>
  </w:style>
  <w:style w:type="paragraph" w:styleId="a4">
    <w:name w:val="List Paragraph"/>
    <w:basedOn w:val="a"/>
    <w:uiPriority w:val="34"/>
    <w:qFormat/>
    <w:rsid w:val="00BE7E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365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9580-DC4E-4C1A-91C7-D7F7317A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13</cp:revision>
  <cp:lastPrinted>2020-08-20T02:28:00Z</cp:lastPrinted>
  <dcterms:created xsi:type="dcterms:W3CDTF">2016-08-18T05:44:00Z</dcterms:created>
  <dcterms:modified xsi:type="dcterms:W3CDTF">2020-08-20T02:28:00Z</dcterms:modified>
</cp:coreProperties>
</file>