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0B" w:rsidRPr="00940C9A" w:rsidRDefault="00961E8F" w:rsidP="00940C9A">
      <w:pPr>
        <w:jc w:val="center"/>
      </w:pPr>
      <w:r w:rsidRPr="00940C9A">
        <w:t>УВЕДОМЛЕНИЕ</w:t>
      </w:r>
    </w:p>
    <w:p w:rsidR="00837C0B" w:rsidRPr="00940C9A" w:rsidRDefault="00961E8F" w:rsidP="00940C9A">
      <w:pPr>
        <w:jc w:val="center"/>
      </w:pPr>
      <w:r w:rsidRPr="00940C9A">
        <w:t>о проведении публичных консультаций для проектов нормативных правовых актов средней степени регулирующего воздействия</w:t>
      </w:r>
    </w:p>
    <w:p w:rsidR="00837C0B" w:rsidRPr="00940C9A" w:rsidRDefault="00837C0B" w:rsidP="00940C9A"/>
    <w:tbl>
      <w:tblPr>
        <w:tblW w:w="943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1"/>
        <w:gridCol w:w="1407"/>
        <w:gridCol w:w="568"/>
        <w:gridCol w:w="567"/>
        <w:gridCol w:w="886"/>
        <w:gridCol w:w="533"/>
        <w:gridCol w:w="199"/>
        <w:gridCol w:w="1065"/>
        <w:gridCol w:w="101"/>
        <w:gridCol w:w="771"/>
        <w:gridCol w:w="801"/>
        <w:gridCol w:w="975"/>
        <w:gridCol w:w="355"/>
        <w:gridCol w:w="719"/>
      </w:tblGrid>
      <w:tr w:rsidR="00940C9A" w:rsidRPr="00940C9A" w:rsidTr="00E402A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>1.</w:t>
            </w:r>
          </w:p>
        </w:tc>
        <w:tc>
          <w:tcPr>
            <w:tcW w:w="89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>Вид, наименование и планируемый срок вступления в силу нормативного правового акта</w:t>
            </w:r>
          </w:p>
        </w:tc>
      </w:tr>
      <w:tr w:rsidR="00940C9A" w:rsidRPr="00940C9A" w:rsidTr="00E402A8">
        <w:tc>
          <w:tcPr>
            <w:tcW w:w="94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 xml:space="preserve">Вид, наименование проекта акта: </w:t>
            </w:r>
          </w:p>
          <w:p w:rsidR="00837C0B" w:rsidRPr="00940C9A" w:rsidRDefault="00961E8F" w:rsidP="00940C9A">
            <w:r w:rsidRPr="00940C9A">
              <w:t>Решение Думы Городского округа «город Ирбит» Свердловской области «Об утверждении  Положения о муниципальном  контроле в сфере благоустройства на территории Городского округа «город Ирбит» Свердловской области»</w:t>
            </w:r>
          </w:p>
          <w:p w:rsidR="00837C0B" w:rsidRPr="00940C9A" w:rsidRDefault="00961E8F" w:rsidP="00940C9A">
            <w:r w:rsidRPr="00940C9A">
              <w:t xml:space="preserve">Планируемый срок вступления в силу: с 1 января 2022 года </w:t>
            </w:r>
          </w:p>
        </w:tc>
      </w:tr>
      <w:tr w:rsidR="00940C9A" w:rsidRPr="00940C9A" w:rsidTr="00E402A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bookmarkStart w:id="0" w:name="P55"/>
            <w:bookmarkEnd w:id="0"/>
            <w:r w:rsidRPr="00940C9A">
              <w:t>2.</w:t>
            </w:r>
          </w:p>
        </w:tc>
        <w:tc>
          <w:tcPr>
            <w:tcW w:w="89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>Сведения о разработчике проекта акта</w:t>
            </w:r>
          </w:p>
        </w:tc>
      </w:tr>
      <w:tr w:rsidR="00940C9A" w:rsidRPr="00940C9A" w:rsidTr="00E402A8">
        <w:tc>
          <w:tcPr>
            <w:tcW w:w="94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 xml:space="preserve">Орган местного самоуправления муниципального образования, разработавший проект акта (далее – разработчик): </w:t>
            </w:r>
          </w:p>
          <w:p w:rsidR="00837C0B" w:rsidRPr="00940C9A" w:rsidRDefault="00961E8F" w:rsidP="00940C9A">
            <w:r w:rsidRPr="00940C9A">
              <w:t>Администрация Городского округа «город Ирбит» Свердловской области</w:t>
            </w:r>
          </w:p>
          <w:p w:rsidR="00837C0B" w:rsidRPr="00940C9A" w:rsidRDefault="00837C0B" w:rsidP="00940C9A"/>
          <w:p w:rsidR="00837C0B" w:rsidRPr="00940C9A" w:rsidRDefault="00961E8F" w:rsidP="00940C9A">
            <w:r w:rsidRPr="00940C9A">
              <w:t>Сведения о профильном органе, проводящем оценку регулирующего воздействия:</w:t>
            </w:r>
          </w:p>
          <w:p w:rsidR="00837C0B" w:rsidRPr="00940C9A" w:rsidRDefault="00961E8F" w:rsidP="00940C9A">
            <w:r w:rsidRPr="00940C9A">
              <w:t>Отдел городского хозяйства администрации Городского округа «город Ирбит» Свердловской области</w:t>
            </w:r>
          </w:p>
          <w:p w:rsidR="00837C0B" w:rsidRPr="00940C9A" w:rsidRDefault="00961E8F" w:rsidP="00940C9A">
            <w:r w:rsidRPr="00940C9A">
              <w:t xml:space="preserve"> </w:t>
            </w:r>
          </w:p>
          <w:p w:rsidR="00837C0B" w:rsidRPr="00940C9A" w:rsidRDefault="00961E8F" w:rsidP="00940C9A">
            <w:r w:rsidRPr="00940C9A">
              <w:t>Ф.И.О. исполнителя профильного органа: Гладкова Ольга Валерьевна</w:t>
            </w:r>
          </w:p>
          <w:p w:rsidR="00837C0B" w:rsidRPr="00940C9A" w:rsidRDefault="00961E8F" w:rsidP="00940C9A">
            <w:r w:rsidRPr="00940C9A">
              <w:t xml:space="preserve">Должность: начальник отдела городского хозяйства </w:t>
            </w:r>
          </w:p>
          <w:p w:rsidR="00837C0B" w:rsidRPr="00940C9A" w:rsidRDefault="00961E8F" w:rsidP="00940C9A">
            <w:r w:rsidRPr="00940C9A">
              <w:t>Тел.: 8(34355) 6-56-04</w:t>
            </w:r>
          </w:p>
        </w:tc>
      </w:tr>
      <w:tr w:rsidR="00940C9A" w:rsidRPr="00940C9A" w:rsidTr="00E402A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bookmarkStart w:id="1" w:name="P66"/>
            <w:bookmarkStart w:id="2" w:name="P69"/>
            <w:bookmarkEnd w:id="1"/>
            <w:bookmarkEnd w:id="2"/>
            <w:r w:rsidRPr="00940C9A">
              <w:t>3.</w:t>
            </w:r>
          </w:p>
        </w:tc>
        <w:tc>
          <w:tcPr>
            <w:tcW w:w="89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 xml:space="preserve">Способ направления участниками публичных консультаций своих предложений: с использованием программных средств интернет - портала «Оценка регулирующего воздействия в Свердловской области» </w:t>
            </w:r>
            <w:hyperlink r:id="rId7" w:tgtFrame="_top">
              <w:r w:rsidRPr="00940C9A">
                <w:rPr>
                  <w:rStyle w:val="a3"/>
                </w:rPr>
                <w:t>http://regulation.midural.ru/</w:t>
              </w:r>
            </w:hyperlink>
            <w:r w:rsidRPr="00940C9A">
              <w:t xml:space="preserve">  </w:t>
            </w:r>
          </w:p>
        </w:tc>
      </w:tr>
      <w:tr w:rsidR="00940C9A" w:rsidRPr="00940C9A" w:rsidTr="00E402A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bookmarkStart w:id="3" w:name="P77"/>
            <w:bookmarkEnd w:id="3"/>
            <w:r w:rsidRPr="00940C9A">
              <w:t>4.</w:t>
            </w:r>
          </w:p>
        </w:tc>
        <w:tc>
          <w:tcPr>
            <w:tcW w:w="89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>Степень регулирующего воздействия проекта акта</w:t>
            </w:r>
          </w:p>
        </w:tc>
      </w:tr>
      <w:tr w:rsidR="00940C9A" w:rsidRPr="00940C9A" w:rsidTr="00E402A8">
        <w:tc>
          <w:tcPr>
            <w:tcW w:w="94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>4.1. Степень регулирующего воздействия проекта акта: средняя</w:t>
            </w:r>
          </w:p>
          <w:p w:rsidR="00837C0B" w:rsidRPr="00940C9A" w:rsidRDefault="00837C0B" w:rsidP="00940C9A"/>
          <w:p w:rsidR="00837C0B" w:rsidRPr="00940C9A" w:rsidRDefault="00961E8F" w:rsidP="00940C9A">
            <w:r w:rsidRPr="00940C9A">
              <w:t xml:space="preserve">4.2. Обоснование отнесения проекта акта к определенной степени регулирующего воздействия: </w:t>
            </w:r>
          </w:p>
          <w:p w:rsidR="00837C0B" w:rsidRPr="00940C9A" w:rsidRDefault="00961E8F" w:rsidP="00940C9A">
            <w:r w:rsidRPr="00940C9A">
              <w:t xml:space="preserve">проект акта содержит положения, изменяющие ранее предусмотренные нормативными правовыми актами обязанности для субъектов предпринимательской и инвестиционной деятельности </w:t>
            </w:r>
          </w:p>
          <w:p w:rsidR="00837C0B" w:rsidRPr="00940C9A" w:rsidRDefault="00837C0B" w:rsidP="00940C9A"/>
          <w:p w:rsidR="00837C0B" w:rsidRPr="00940C9A" w:rsidRDefault="00961E8F" w:rsidP="00940C9A">
            <w:r w:rsidRPr="00940C9A">
              <w:t>4.3. Срок проведения публичных консультаций: 15 рабочих дней</w:t>
            </w:r>
          </w:p>
        </w:tc>
      </w:tr>
      <w:tr w:rsidR="00940C9A" w:rsidRPr="00940C9A" w:rsidTr="00E402A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bookmarkStart w:id="4" w:name="P83"/>
            <w:bookmarkEnd w:id="4"/>
            <w:r w:rsidRPr="00940C9A">
              <w:t>5.</w:t>
            </w:r>
          </w:p>
        </w:tc>
        <w:tc>
          <w:tcPr>
            <w:tcW w:w="89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 xml:space="preserve">Описание проблемы, на решение которой направлен предлагаемый способ регулирования, оценка негативных эффектов, возникающих в </w:t>
            </w:r>
            <w:r w:rsidRPr="00940C9A">
              <w:lastRenderedPageBreak/>
              <w:t>связи</w:t>
            </w:r>
            <w:r w:rsidRPr="00940C9A">
              <w:br/>
              <w:t>с наличием рассматриваемой проблемы</w:t>
            </w:r>
          </w:p>
        </w:tc>
      </w:tr>
      <w:tr w:rsidR="00940C9A" w:rsidRPr="00940C9A" w:rsidTr="00E402A8">
        <w:trPr>
          <w:trHeight w:val="1237"/>
        </w:trPr>
        <w:tc>
          <w:tcPr>
            <w:tcW w:w="94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bookmarkStart w:id="5" w:name="P85"/>
            <w:bookmarkEnd w:id="5"/>
            <w:r w:rsidRPr="00940C9A">
              <w:lastRenderedPageBreak/>
              <w:t xml:space="preserve">5.1. Описание проблемы, на решение которой направлен предлагаемый способ регулирования, условий и факторов ее существования: </w:t>
            </w:r>
          </w:p>
          <w:p w:rsidR="00837C0B" w:rsidRPr="00940C9A" w:rsidRDefault="00961E8F" w:rsidP="00940C9A">
            <w:proofErr w:type="gramStart"/>
            <w:r w:rsidRPr="00940C9A">
              <w:t>Невозможность осуществлять муниципальный контроль в сфере благоустройства администрацией Городского округа «город Ирбит» Свердловской области в соответствии с требованиями федерального законодательства, установленных Федеральным законом от 31 июля 2020 года № 248-ФЗ «О государственном контроле (надзоре) и муниципальном контроле в Российской Федерации»</w:t>
            </w:r>
            <w:bookmarkStart w:id="6" w:name="P88"/>
            <w:bookmarkEnd w:id="6"/>
            <w:r w:rsidRPr="00940C9A">
              <w:t xml:space="preserve"> ввиду отсутствия нормативно-правовой базы, регламентирующей полномочия по проведению контрольно-надзорных мероприятий, видов контрольно-надзорных мероприятий, профилактических мероприятий, индикаторов риска, показателей эффективности, положений по</w:t>
            </w:r>
            <w:proofErr w:type="gramEnd"/>
            <w:r w:rsidRPr="00940C9A">
              <w:t xml:space="preserve"> урегулированию взаимодействия контрольно-надзорного органа и контролируемых лиц в сфере указанного контроля. </w:t>
            </w:r>
          </w:p>
          <w:p w:rsidR="00837C0B" w:rsidRPr="00940C9A" w:rsidRDefault="00837C0B" w:rsidP="00940C9A"/>
          <w:p w:rsidR="00837C0B" w:rsidRPr="00940C9A" w:rsidRDefault="00961E8F" w:rsidP="00940C9A">
            <w:r w:rsidRPr="00940C9A">
              <w:t>5.2. Негативные эффекты, возникающие в связи с наличием проблемы:</w:t>
            </w:r>
            <w:bookmarkStart w:id="7" w:name="P91"/>
            <w:bookmarkStart w:id="8" w:name="P94"/>
            <w:bookmarkEnd w:id="7"/>
            <w:bookmarkEnd w:id="8"/>
            <w:r w:rsidRPr="00940C9A">
              <w:t xml:space="preserve"> </w:t>
            </w:r>
          </w:p>
          <w:p w:rsidR="00837C0B" w:rsidRPr="00940C9A" w:rsidRDefault="00961E8F" w:rsidP="00940C9A">
            <w:r w:rsidRPr="00940C9A">
              <w:t>Угроза жизни и здоровью граждан, окружающей среде, а также причинение вреда (ущерба) охраняемым законом ценностям в результате нарушений обязательных требований, в соответствующей сфере деятельности</w:t>
            </w:r>
          </w:p>
          <w:p w:rsidR="00837C0B" w:rsidRPr="00940C9A" w:rsidRDefault="00837C0B" w:rsidP="00940C9A"/>
          <w:p w:rsidR="00837C0B" w:rsidRPr="00940C9A" w:rsidRDefault="00961E8F" w:rsidP="00940C9A">
            <w:r w:rsidRPr="00940C9A">
              <w:t>5.3. Источники данных: ведомственная статистика, ИС «Консультант плюс»</w:t>
            </w:r>
          </w:p>
        </w:tc>
      </w:tr>
      <w:tr w:rsidR="00940C9A" w:rsidRPr="00940C9A" w:rsidTr="00E402A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bookmarkStart w:id="9" w:name="P103"/>
            <w:bookmarkEnd w:id="9"/>
            <w:r w:rsidRPr="00940C9A">
              <w:t>6.</w:t>
            </w:r>
          </w:p>
        </w:tc>
        <w:tc>
          <w:tcPr>
            <w:tcW w:w="89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>Анализ регионального опыта в соответствующих сферах деятельности</w:t>
            </w:r>
          </w:p>
        </w:tc>
      </w:tr>
      <w:tr w:rsidR="00940C9A" w:rsidRPr="00940C9A" w:rsidTr="00E402A8">
        <w:tc>
          <w:tcPr>
            <w:tcW w:w="94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 xml:space="preserve">6.1. Региональный опыт в соответствующих сферах: </w:t>
            </w:r>
          </w:p>
          <w:p w:rsidR="00837C0B" w:rsidRPr="00940C9A" w:rsidRDefault="00961E8F" w:rsidP="00940C9A">
            <w:r w:rsidRPr="00940C9A">
              <w:t>муниципальный  контроль в сфере благоустройства осуществляется на всей территории Свердловской области, во взаимодействии с Министерством энергетики и жилищн</w:t>
            </w:r>
            <w:proofErr w:type="gramStart"/>
            <w:r w:rsidRPr="00940C9A">
              <w:t>о-</w:t>
            </w:r>
            <w:proofErr w:type="gramEnd"/>
            <w:r w:rsidRPr="00940C9A">
              <w:t xml:space="preserve"> коммунального хозяйства Свердловской области </w:t>
            </w:r>
          </w:p>
          <w:p w:rsidR="00837C0B" w:rsidRPr="00940C9A" w:rsidRDefault="00961E8F" w:rsidP="00940C9A">
            <w:r w:rsidRPr="00940C9A">
              <w:t>6.2. Источники данных: ИС «Консультант плюс», Интернет-портал «Оценки регулирующего воздействия в Свердловской области»</w:t>
            </w:r>
          </w:p>
        </w:tc>
      </w:tr>
      <w:tr w:rsidR="00940C9A" w:rsidRPr="00940C9A" w:rsidTr="00E402A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bookmarkStart w:id="10" w:name="P111"/>
            <w:bookmarkEnd w:id="10"/>
            <w:r w:rsidRPr="00940C9A">
              <w:t>7.</w:t>
            </w:r>
          </w:p>
        </w:tc>
        <w:tc>
          <w:tcPr>
            <w:tcW w:w="89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961E8F" w:rsidRPr="00940C9A" w:rsidTr="00E402A8">
        <w:tc>
          <w:tcPr>
            <w:tcW w:w="3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bookmarkStart w:id="11" w:name="P113"/>
            <w:bookmarkEnd w:id="11"/>
            <w:r w:rsidRPr="00940C9A">
              <w:t>7.1. Цели предлагаемого регулирования:</w:t>
            </w:r>
          </w:p>
        </w:tc>
        <w:tc>
          <w:tcPr>
            <w:tcW w:w="3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bookmarkStart w:id="12" w:name="P114"/>
            <w:bookmarkEnd w:id="12"/>
            <w:r w:rsidRPr="00940C9A">
              <w:t>7.2. Установленные сроки достижения целей предлагаемого регулирования:</w:t>
            </w:r>
          </w:p>
        </w:tc>
        <w:tc>
          <w:tcPr>
            <w:tcW w:w="2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>7.3. Положения проекта, направленные на достижение целей регулирования</w:t>
            </w:r>
          </w:p>
        </w:tc>
      </w:tr>
      <w:tr w:rsidR="00961E8F" w:rsidRPr="00940C9A" w:rsidTr="00E402A8">
        <w:tc>
          <w:tcPr>
            <w:tcW w:w="3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 xml:space="preserve">Недопущение причинения вреда </w:t>
            </w:r>
            <w:r w:rsidRPr="00940C9A">
              <w:lastRenderedPageBreak/>
              <w:t>(ущерба) охраняемым законом ценностям, вызванного нарушениями обязательных требований</w:t>
            </w:r>
          </w:p>
        </w:tc>
        <w:tc>
          <w:tcPr>
            <w:tcW w:w="3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lastRenderedPageBreak/>
              <w:t xml:space="preserve">С 1 января 2022 года (с момента вступления в силу </w:t>
            </w:r>
            <w:r w:rsidRPr="00940C9A">
              <w:lastRenderedPageBreak/>
              <w:t xml:space="preserve">нормативного правового акта) </w:t>
            </w:r>
          </w:p>
        </w:tc>
        <w:tc>
          <w:tcPr>
            <w:tcW w:w="2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lastRenderedPageBreak/>
              <w:t xml:space="preserve">Положения, регулирующие </w:t>
            </w:r>
            <w:r w:rsidRPr="00940C9A">
              <w:lastRenderedPageBreak/>
              <w:t>проведение профилактических мероприятий при осуществлении контрольно-надзорной деятельности</w:t>
            </w:r>
          </w:p>
        </w:tc>
      </w:tr>
      <w:tr w:rsidR="00940C9A" w:rsidRPr="00940C9A" w:rsidTr="00E402A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bookmarkStart w:id="13" w:name="P119"/>
            <w:bookmarkStart w:id="14" w:name="P125"/>
            <w:bookmarkEnd w:id="13"/>
            <w:bookmarkEnd w:id="14"/>
            <w:r w:rsidRPr="00940C9A">
              <w:lastRenderedPageBreak/>
              <w:t>8.</w:t>
            </w:r>
          </w:p>
        </w:tc>
        <w:tc>
          <w:tcPr>
            <w:tcW w:w="89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>Описание предлагаемого регулирования и иных возможных способов решения проблемы</w:t>
            </w:r>
          </w:p>
        </w:tc>
      </w:tr>
      <w:tr w:rsidR="00940C9A" w:rsidRPr="00940C9A" w:rsidTr="00E402A8">
        <w:trPr>
          <w:trHeight w:val="1730"/>
        </w:trPr>
        <w:tc>
          <w:tcPr>
            <w:tcW w:w="94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bookmarkStart w:id="15" w:name="P127"/>
            <w:bookmarkEnd w:id="15"/>
            <w:r w:rsidRPr="00940C9A">
              <w:t xml:space="preserve">8.1. Описание предлагаемого способа решения проблемы и </w:t>
            </w:r>
            <w:proofErr w:type="gramStart"/>
            <w:r w:rsidRPr="00940C9A">
              <w:t>преодоления</w:t>
            </w:r>
            <w:proofErr w:type="gramEnd"/>
            <w:r w:rsidRPr="00940C9A">
              <w:t xml:space="preserve"> связанных с ней негативных эффектов: </w:t>
            </w:r>
          </w:p>
          <w:p w:rsidR="00837C0B" w:rsidRPr="00940C9A" w:rsidRDefault="00961E8F" w:rsidP="00940C9A">
            <w:bookmarkStart w:id="16" w:name="_GoBack"/>
            <w:proofErr w:type="gramStart"/>
            <w:r w:rsidRPr="00940C9A">
              <w:t xml:space="preserve">Разработка и принятие проекта нормативного правового акта «Об утверждении положения о муниципальном контроле в сфере благоустройства» в соответствии с требованиями, установленными Федеральным законом от 31 июля 2020 года № 248-ФЗ позволит повысить эффективность контрольной деятельности, дифференцировать контрольные (надзорные) мероприятия, сосредоточив усилия органов контроля на субъектах (объектах) контроля, несущих потенциально наибольшую опасность для охраняемых законом ценностей. </w:t>
            </w:r>
            <w:proofErr w:type="gramEnd"/>
          </w:p>
          <w:bookmarkEnd w:id="16"/>
          <w:p w:rsidR="00837C0B" w:rsidRPr="00940C9A" w:rsidRDefault="00837C0B" w:rsidP="00940C9A"/>
          <w:p w:rsidR="00837C0B" w:rsidRPr="00940C9A" w:rsidRDefault="00961E8F" w:rsidP="00940C9A">
            <w:r w:rsidRPr="00940C9A">
              <w:t xml:space="preserve">8.2. </w:t>
            </w:r>
            <w:proofErr w:type="gramStart"/>
            <w:r w:rsidRPr="00940C9A">
              <w:t xml:space="preserve">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 </w:t>
            </w:r>
            <w:r w:rsidRPr="00940C9A">
              <w:rPr>
                <w:rFonts w:eastAsia="Calibri"/>
              </w:rPr>
              <w:t xml:space="preserve">в случае непринятия положения об осуществлении соответствующего вида муниципального контроля, регламентирующего полномочия по проведению контрольно-надзорных мероприятий, </w:t>
            </w:r>
            <w:r w:rsidRPr="00940C9A">
              <w:t>сохраняются негативные последствия, влекущие причинение вреда (ущерба) охраняемым законом ценностям, с последующими сложностями преодоления таких последствий</w:t>
            </w:r>
            <w:proofErr w:type="gramEnd"/>
          </w:p>
          <w:tbl>
            <w:tblPr>
              <w:tblW w:w="9715" w:type="dxa"/>
              <w:tblLayout w:type="fixed"/>
              <w:tblLook w:val="0000" w:firstRow="0" w:lastRow="0" w:firstColumn="0" w:lastColumn="0" w:noHBand="0" w:noVBand="0"/>
            </w:tblPr>
            <w:tblGrid>
              <w:gridCol w:w="3263"/>
              <w:gridCol w:w="2908"/>
              <w:gridCol w:w="3544"/>
            </w:tblGrid>
            <w:tr w:rsidR="00837C0B" w:rsidRPr="00940C9A" w:rsidTr="00E402A8">
              <w:tc>
                <w:tcPr>
                  <w:tcW w:w="3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7C0B" w:rsidRPr="00940C9A" w:rsidRDefault="00961E8F" w:rsidP="00940C9A">
                  <w:r w:rsidRPr="00940C9A">
                    <w:t>Способ решения проблемы</w:t>
                  </w:r>
                </w:p>
              </w:tc>
              <w:tc>
                <w:tcPr>
                  <w:tcW w:w="2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7C0B" w:rsidRPr="00940C9A" w:rsidRDefault="00961E8F" w:rsidP="00940C9A">
                  <w:r w:rsidRPr="00940C9A">
                    <w:t>Выгоды/Преимущества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7C0B" w:rsidRPr="00940C9A" w:rsidRDefault="00961E8F" w:rsidP="00940C9A">
                  <w:r w:rsidRPr="00940C9A">
                    <w:t>Издержки/Недостатки</w:t>
                  </w:r>
                </w:p>
              </w:tc>
            </w:tr>
            <w:tr w:rsidR="00837C0B" w:rsidRPr="00940C9A" w:rsidTr="00E402A8">
              <w:tc>
                <w:tcPr>
                  <w:tcW w:w="3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7C0B" w:rsidRPr="00940C9A" w:rsidRDefault="00961E8F" w:rsidP="00940C9A">
                  <w:r w:rsidRPr="00940C9A">
                    <w:t>-</w:t>
                  </w:r>
                </w:p>
              </w:tc>
              <w:tc>
                <w:tcPr>
                  <w:tcW w:w="2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7C0B" w:rsidRPr="00940C9A" w:rsidRDefault="00961E8F" w:rsidP="00940C9A">
                  <w:r w:rsidRPr="00940C9A">
                    <w:t>-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7C0B" w:rsidRPr="00940C9A" w:rsidRDefault="00961E8F" w:rsidP="00940C9A">
                  <w:r w:rsidRPr="00940C9A">
                    <w:t>-</w:t>
                  </w:r>
                </w:p>
              </w:tc>
            </w:tr>
          </w:tbl>
          <w:p w:rsidR="00837C0B" w:rsidRPr="00940C9A" w:rsidRDefault="00837C0B" w:rsidP="00940C9A"/>
        </w:tc>
      </w:tr>
      <w:tr w:rsidR="00940C9A" w:rsidRPr="00940C9A" w:rsidTr="00E402A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bookmarkStart w:id="17" w:name="P136"/>
            <w:bookmarkEnd w:id="17"/>
            <w:r w:rsidRPr="00940C9A">
              <w:t>9.</w:t>
            </w:r>
          </w:p>
        </w:tc>
        <w:tc>
          <w:tcPr>
            <w:tcW w:w="89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>Основные группы лиц, чьи интересы будут затронуты предлагаемым правовым регулированием</w:t>
            </w:r>
          </w:p>
        </w:tc>
      </w:tr>
      <w:tr w:rsidR="00940C9A" w:rsidRPr="00940C9A" w:rsidTr="00E402A8">
        <w:tc>
          <w:tcPr>
            <w:tcW w:w="3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bookmarkStart w:id="18" w:name="P138"/>
            <w:bookmarkEnd w:id="18"/>
            <w:r w:rsidRPr="00940C9A">
              <w:t>9.1. Группа участников отношений:</w:t>
            </w:r>
          </w:p>
          <w:p w:rsidR="00837C0B" w:rsidRPr="00940C9A" w:rsidRDefault="00961E8F" w:rsidP="00940C9A">
            <w:r w:rsidRPr="00940C9A">
              <w:t>9.1.1. Органы муниципального контроля</w:t>
            </w:r>
          </w:p>
          <w:p w:rsidR="00837C0B" w:rsidRPr="00940C9A" w:rsidRDefault="00961E8F" w:rsidP="00940C9A">
            <w:r w:rsidRPr="00940C9A">
              <w:t>9.1.2. Органы прокуратуры</w:t>
            </w:r>
          </w:p>
          <w:p w:rsidR="00837C0B" w:rsidRPr="00940C9A" w:rsidRDefault="00961E8F" w:rsidP="00940C9A">
            <w:r w:rsidRPr="00940C9A">
              <w:t xml:space="preserve">9.1.3. Юр. лица и индивидуальные предприниматели, попадающие под вид регионального </w:t>
            </w:r>
            <w:r w:rsidRPr="00940C9A">
              <w:lastRenderedPageBreak/>
              <w:t>государственного контроля (надзора)</w:t>
            </w:r>
          </w:p>
          <w:p w:rsidR="00837C0B" w:rsidRPr="00940C9A" w:rsidRDefault="00837C0B" w:rsidP="00940C9A"/>
        </w:tc>
        <w:tc>
          <w:tcPr>
            <w:tcW w:w="55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lastRenderedPageBreak/>
              <w:t>9.2. Оценка количества участников отношений:</w:t>
            </w:r>
          </w:p>
          <w:p w:rsidR="00837C0B" w:rsidRPr="00940C9A" w:rsidRDefault="00961E8F" w:rsidP="00940C9A">
            <w:r w:rsidRPr="00940C9A">
              <w:t>На стадии разработки акта:</w:t>
            </w:r>
          </w:p>
          <w:p w:rsidR="00837C0B" w:rsidRPr="00940C9A" w:rsidRDefault="00961E8F" w:rsidP="00940C9A">
            <w:r w:rsidRPr="00940C9A">
              <w:t>9.2.1. Органы муниципального контроля – 1 (указать кол-во)</w:t>
            </w:r>
          </w:p>
          <w:p w:rsidR="00837C0B" w:rsidRPr="00940C9A" w:rsidRDefault="00961E8F" w:rsidP="00940C9A">
            <w:r w:rsidRPr="00940C9A">
              <w:t>9.2.2. Органы прокуратуры – 1;</w:t>
            </w:r>
          </w:p>
          <w:p w:rsidR="00837C0B" w:rsidRPr="00940C9A" w:rsidRDefault="00961E8F" w:rsidP="00940C9A">
            <w:r w:rsidRPr="00940C9A">
              <w:t>9.2.3. Индивидуальные предприниматели – нет данных; юридические лица – нет данных;</w:t>
            </w:r>
          </w:p>
          <w:p w:rsidR="00837C0B" w:rsidRPr="00940C9A" w:rsidRDefault="00837C0B" w:rsidP="00940C9A"/>
          <w:p w:rsidR="00837C0B" w:rsidRPr="00940C9A" w:rsidRDefault="00961E8F" w:rsidP="00940C9A">
            <w:r w:rsidRPr="00940C9A">
              <w:lastRenderedPageBreak/>
              <w:t>9.3. После введения предлагаемого регулирования:</w:t>
            </w:r>
          </w:p>
          <w:p w:rsidR="00837C0B" w:rsidRPr="00940C9A" w:rsidRDefault="00961E8F" w:rsidP="00940C9A">
            <w:r w:rsidRPr="00940C9A">
              <w:t xml:space="preserve">не изменится (общее количество поднадзорных субъектов не изменится, однако возможно изменение количества поднадзорных субъектов в различных категориях) </w:t>
            </w:r>
          </w:p>
        </w:tc>
      </w:tr>
      <w:tr w:rsidR="00940C9A" w:rsidRPr="00940C9A" w:rsidTr="00E402A8">
        <w:tc>
          <w:tcPr>
            <w:tcW w:w="94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lastRenderedPageBreak/>
              <w:t>9.3. Источники данных: ведомственные данные</w:t>
            </w:r>
          </w:p>
        </w:tc>
      </w:tr>
      <w:tr w:rsidR="00940C9A" w:rsidRPr="00940C9A" w:rsidTr="00E402A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>10.</w:t>
            </w:r>
          </w:p>
        </w:tc>
        <w:tc>
          <w:tcPr>
            <w:tcW w:w="89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>Новые функции, полномочия, обязанности и права органов местного самоуправления муниципальных образований Свердловской области, или сведения об их изменении, а также оценка соответствующих расходов (возможных поступлений) бюджетов бюджетной системы Российской Федерации</w:t>
            </w:r>
          </w:p>
        </w:tc>
      </w:tr>
      <w:tr w:rsidR="00940C9A" w:rsidRPr="00940C9A" w:rsidTr="00E402A8">
        <w:tc>
          <w:tcPr>
            <w:tcW w:w="2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bookmarkStart w:id="19" w:name="P153"/>
            <w:bookmarkEnd w:id="19"/>
            <w:r w:rsidRPr="00940C9A">
              <w:t>10.1. Наименование и описание новых или изменения существующих функций, полномочий, обязанностей или прав:</w:t>
            </w:r>
          </w:p>
        </w:tc>
        <w:tc>
          <w:tcPr>
            <w:tcW w:w="3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bookmarkStart w:id="20" w:name="P154"/>
            <w:bookmarkEnd w:id="20"/>
            <w:r w:rsidRPr="00940C9A">
              <w:t>10.2. Порядок реализации:</w:t>
            </w:r>
          </w:p>
        </w:tc>
        <w:tc>
          <w:tcPr>
            <w:tcW w:w="3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bookmarkStart w:id="21" w:name="P155"/>
            <w:bookmarkEnd w:id="21"/>
            <w:r w:rsidRPr="00940C9A">
              <w:t xml:space="preserve">10.3. Описание видов расходов (возможных поступлений) и количественная оценка (в </w:t>
            </w:r>
            <w:proofErr w:type="spellStart"/>
            <w:r w:rsidRPr="00940C9A">
              <w:t>т.ч</w:t>
            </w:r>
            <w:proofErr w:type="spellEnd"/>
            <w:r w:rsidRPr="00940C9A">
              <w:t>. с приведением оценки изменения трудозатрат и (или) потребностей в иных ресурсах):</w:t>
            </w:r>
          </w:p>
        </w:tc>
      </w:tr>
      <w:tr w:rsidR="00940C9A" w:rsidRPr="00940C9A" w:rsidTr="00E402A8">
        <w:tc>
          <w:tcPr>
            <w:tcW w:w="94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>Наименование органа: администрация Городского округа «город Ирбит» Свердловской области</w:t>
            </w:r>
          </w:p>
        </w:tc>
      </w:tr>
      <w:tr w:rsidR="00940C9A" w:rsidRPr="00940C9A" w:rsidTr="00E402A8">
        <w:trPr>
          <w:trHeight w:val="688"/>
        </w:trPr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>При осуществлении вида муниципального контроля в рамках текущего финансирования: осуществление контрольно-надзорных мероприятий,</w:t>
            </w:r>
          </w:p>
          <w:p w:rsidR="00837C0B" w:rsidRPr="00940C9A" w:rsidRDefault="00961E8F" w:rsidP="00940C9A">
            <w:r w:rsidRPr="00940C9A">
              <w:t>разработка и утверждение программы профилактики рисков причинения вреда (ущерба)</w:t>
            </w:r>
          </w:p>
        </w:tc>
        <w:tc>
          <w:tcPr>
            <w:tcW w:w="335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>В соответствии с утвержденным положением об осуществлении вида муниципального контроля</w:t>
            </w:r>
          </w:p>
        </w:tc>
        <w:tc>
          <w:tcPr>
            <w:tcW w:w="3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 xml:space="preserve">Периодические расходы за год: отсутствуют </w:t>
            </w:r>
          </w:p>
          <w:p w:rsidR="00837C0B" w:rsidRPr="00940C9A" w:rsidRDefault="00961E8F" w:rsidP="00940C9A">
            <w:r w:rsidRPr="00940C9A">
              <w:t xml:space="preserve">(реализация полномочий в сфере муниципального земельного контроля осуществляется в рамках исполнения существующих функций) </w:t>
            </w:r>
          </w:p>
        </w:tc>
      </w:tr>
      <w:tr w:rsidR="00940C9A" w:rsidRPr="00940C9A" w:rsidTr="00E402A8">
        <w:trPr>
          <w:trHeight w:val="535"/>
        </w:trPr>
        <w:tc>
          <w:tcPr>
            <w:tcW w:w="24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837C0B" w:rsidP="00940C9A"/>
        </w:tc>
        <w:tc>
          <w:tcPr>
            <w:tcW w:w="335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837C0B" w:rsidP="00940C9A"/>
        </w:tc>
        <w:tc>
          <w:tcPr>
            <w:tcW w:w="3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>Возможные поступления за период: отсутствуют</w:t>
            </w:r>
          </w:p>
        </w:tc>
      </w:tr>
      <w:tr w:rsidR="00940C9A" w:rsidRPr="00940C9A" w:rsidTr="00E402A8">
        <w:tc>
          <w:tcPr>
            <w:tcW w:w="94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proofErr w:type="spellStart"/>
            <w:r w:rsidRPr="00940C9A">
              <w:lastRenderedPageBreak/>
              <w:t>Ирбитская</w:t>
            </w:r>
            <w:proofErr w:type="spellEnd"/>
            <w:r w:rsidRPr="00940C9A">
              <w:t xml:space="preserve"> межрайонная прокуратура Свердловской области</w:t>
            </w:r>
          </w:p>
        </w:tc>
      </w:tr>
      <w:tr w:rsidR="00940C9A" w:rsidRPr="00940C9A" w:rsidTr="00E402A8"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 xml:space="preserve">Согласование  внеплановых контрольных мероприятий </w:t>
            </w:r>
          </w:p>
        </w:tc>
        <w:tc>
          <w:tcPr>
            <w:tcW w:w="335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>В соответствии с утвержденным положением об осуществлении вида муниципального контроля</w:t>
            </w:r>
          </w:p>
        </w:tc>
        <w:tc>
          <w:tcPr>
            <w:tcW w:w="3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 xml:space="preserve">Единовременные расходы: </w:t>
            </w:r>
          </w:p>
          <w:p w:rsidR="00837C0B" w:rsidRPr="00940C9A" w:rsidRDefault="00961E8F" w:rsidP="00940C9A">
            <w:r w:rsidRPr="00940C9A">
              <w:t>отсутствуют</w:t>
            </w:r>
          </w:p>
          <w:p w:rsidR="00837C0B" w:rsidRPr="00940C9A" w:rsidRDefault="00961E8F" w:rsidP="00940C9A">
            <w:r w:rsidRPr="00940C9A">
              <w:t>(реализация полномочий по согласованию внеплановых контрольных мероприятий осуществляется в рамках исполнения существующих функций)</w:t>
            </w:r>
          </w:p>
        </w:tc>
      </w:tr>
      <w:tr w:rsidR="00940C9A" w:rsidRPr="00940C9A" w:rsidTr="00E402A8">
        <w:tc>
          <w:tcPr>
            <w:tcW w:w="24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837C0B" w:rsidP="00940C9A"/>
        </w:tc>
        <w:tc>
          <w:tcPr>
            <w:tcW w:w="335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837C0B" w:rsidP="00940C9A"/>
        </w:tc>
        <w:tc>
          <w:tcPr>
            <w:tcW w:w="3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 xml:space="preserve">Периодические расходы за период: отсутствуют </w:t>
            </w:r>
          </w:p>
        </w:tc>
      </w:tr>
      <w:tr w:rsidR="00940C9A" w:rsidRPr="00940C9A" w:rsidTr="00E402A8">
        <w:tc>
          <w:tcPr>
            <w:tcW w:w="24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837C0B" w:rsidP="00940C9A"/>
        </w:tc>
        <w:tc>
          <w:tcPr>
            <w:tcW w:w="335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837C0B" w:rsidP="00940C9A"/>
        </w:tc>
        <w:tc>
          <w:tcPr>
            <w:tcW w:w="3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>Возможные поступления за период: отсутствуют</w:t>
            </w:r>
          </w:p>
        </w:tc>
      </w:tr>
      <w:tr w:rsidR="00940C9A" w:rsidRPr="00940C9A" w:rsidTr="00E402A8">
        <w:tc>
          <w:tcPr>
            <w:tcW w:w="73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>Итого единовременные расходы:</w:t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>Отсутствуют</w:t>
            </w:r>
          </w:p>
        </w:tc>
      </w:tr>
      <w:tr w:rsidR="00940C9A" w:rsidRPr="00940C9A" w:rsidTr="00E402A8">
        <w:tc>
          <w:tcPr>
            <w:tcW w:w="73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>Итого периодические расходы за год:</w:t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>Отсутствуют</w:t>
            </w:r>
          </w:p>
        </w:tc>
      </w:tr>
      <w:tr w:rsidR="00940C9A" w:rsidRPr="00940C9A" w:rsidTr="00E402A8">
        <w:tc>
          <w:tcPr>
            <w:tcW w:w="73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>Итого возможные поступления за год:</w:t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 xml:space="preserve">Отсутствуют </w:t>
            </w:r>
          </w:p>
        </w:tc>
      </w:tr>
      <w:tr w:rsidR="00940C9A" w:rsidRPr="00940C9A" w:rsidTr="00E402A8">
        <w:tc>
          <w:tcPr>
            <w:tcW w:w="94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bookmarkStart w:id="22" w:name="P185"/>
            <w:bookmarkEnd w:id="22"/>
            <w:r w:rsidRPr="00940C9A">
              <w:t>10.4. Иные сведения о расходах (возможных поступлениях) бюджетов бюджетной системы Российской Федерации: отсутствуют</w:t>
            </w:r>
          </w:p>
        </w:tc>
      </w:tr>
      <w:tr w:rsidR="00940C9A" w:rsidRPr="00940C9A" w:rsidTr="00E402A8">
        <w:tc>
          <w:tcPr>
            <w:tcW w:w="94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>10.5. Источники данных: ведомственные данные</w:t>
            </w:r>
          </w:p>
          <w:p w:rsidR="00837C0B" w:rsidRPr="00940C9A" w:rsidRDefault="00837C0B" w:rsidP="00940C9A"/>
          <w:p w:rsidR="00837C0B" w:rsidRPr="00940C9A" w:rsidRDefault="00837C0B" w:rsidP="00940C9A"/>
        </w:tc>
      </w:tr>
      <w:tr w:rsidR="00940C9A" w:rsidRPr="00940C9A" w:rsidTr="00E402A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bookmarkStart w:id="23" w:name="P191"/>
            <w:bookmarkEnd w:id="23"/>
            <w:r w:rsidRPr="00940C9A">
              <w:t>11.</w:t>
            </w:r>
          </w:p>
        </w:tc>
        <w:tc>
          <w:tcPr>
            <w:tcW w:w="89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 с учетом информации, представленной в пояснительной записке. Оценка расходов (выгод) субъектов предпринимательской и инвестиционной деятельности, связанных с необходимостью соблюдения регулирования.</w:t>
            </w:r>
          </w:p>
        </w:tc>
      </w:tr>
      <w:tr w:rsidR="00961E8F" w:rsidRPr="00940C9A" w:rsidTr="00E402A8">
        <w:tc>
          <w:tcPr>
            <w:tcW w:w="2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bookmarkStart w:id="24" w:name="P193"/>
            <w:bookmarkEnd w:id="24"/>
            <w:r w:rsidRPr="00940C9A">
              <w:t>11.1. Группа участников отношений:</w:t>
            </w:r>
          </w:p>
        </w:tc>
        <w:tc>
          <w:tcPr>
            <w:tcW w:w="4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bookmarkStart w:id="25" w:name="P194"/>
            <w:bookmarkEnd w:id="25"/>
            <w:r w:rsidRPr="00940C9A">
              <w:t>11.2.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bookmarkStart w:id="26" w:name="P195"/>
            <w:bookmarkEnd w:id="26"/>
            <w:r w:rsidRPr="00940C9A">
              <w:t>11.3. Описание и оценка видов расходов, выгод (преимуществ):</w:t>
            </w:r>
          </w:p>
        </w:tc>
      </w:tr>
      <w:tr w:rsidR="00961E8F" w:rsidRPr="00940C9A" w:rsidTr="00E402A8">
        <w:tc>
          <w:tcPr>
            <w:tcW w:w="2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 xml:space="preserve">Юр. Лица, индивидуальные </w:t>
            </w:r>
            <w:r w:rsidRPr="00940C9A">
              <w:lastRenderedPageBreak/>
              <w:t>предприниматели,  попадающие под вид муниципального контроля</w:t>
            </w:r>
          </w:p>
          <w:p w:rsidR="00837C0B" w:rsidRPr="00940C9A" w:rsidRDefault="00837C0B" w:rsidP="00940C9A"/>
        </w:tc>
        <w:tc>
          <w:tcPr>
            <w:tcW w:w="4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lastRenderedPageBreak/>
              <w:t xml:space="preserve">Произойдет снижение административной нагрузки на </w:t>
            </w:r>
            <w:r w:rsidRPr="00940C9A">
              <w:lastRenderedPageBreak/>
              <w:t>предпринимателей в целом, в первую очередь на добросовестных или ведущих деятельность, не несущую угрозу жизни, здоровью и окружающей среде, а также причинение вреда (ущерба) охраняемым законом ценностям в результате нарушений обязательных требований</w:t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lastRenderedPageBreak/>
              <w:t xml:space="preserve">Снижение затрат </w:t>
            </w:r>
            <w:r w:rsidRPr="00940C9A">
              <w:lastRenderedPageBreak/>
              <w:t>(временных и финансовых), связанных с предоставлением документов и участием в контрольно-надзорных мероприятиях</w:t>
            </w:r>
          </w:p>
          <w:p w:rsidR="00837C0B" w:rsidRPr="00940C9A" w:rsidRDefault="00837C0B" w:rsidP="00940C9A">
            <w:pPr>
              <w:rPr>
                <w:highlight w:val="yellow"/>
              </w:rPr>
            </w:pPr>
          </w:p>
          <w:p w:rsidR="00837C0B" w:rsidRPr="00940C9A" w:rsidRDefault="00837C0B" w:rsidP="00940C9A">
            <w:pPr>
              <w:rPr>
                <w:highlight w:val="yellow"/>
              </w:rPr>
            </w:pPr>
          </w:p>
          <w:p w:rsidR="00837C0B" w:rsidRPr="00940C9A" w:rsidRDefault="00837C0B" w:rsidP="00940C9A">
            <w:pPr>
              <w:rPr>
                <w:highlight w:val="yellow"/>
              </w:rPr>
            </w:pPr>
          </w:p>
          <w:p w:rsidR="00837C0B" w:rsidRPr="00940C9A" w:rsidRDefault="00837C0B" w:rsidP="00940C9A">
            <w:pPr>
              <w:rPr>
                <w:highlight w:val="yellow"/>
              </w:rPr>
            </w:pPr>
          </w:p>
        </w:tc>
      </w:tr>
      <w:tr w:rsidR="00940C9A" w:rsidRPr="00940C9A" w:rsidTr="00E402A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bookmarkStart w:id="27" w:name="P199"/>
            <w:bookmarkStart w:id="28" w:name="P207"/>
            <w:bookmarkEnd w:id="27"/>
            <w:bookmarkEnd w:id="28"/>
            <w:r w:rsidRPr="00940C9A">
              <w:lastRenderedPageBreak/>
              <w:t>12.</w:t>
            </w:r>
          </w:p>
        </w:tc>
        <w:tc>
          <w:tcPr>
            <w:tcW w:w="89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>Оценка влияния на конкурентную среду в регионе</w:t>
            </w:r>
          </w:p>
        </w:tc>
      </w:tr>
      <w:tr w:rsidR="00940C9A" w:rsidRPr="00940C9A" w:rsidTr="00E402A8">
        <w:tc>
          <w:tcPr>
            <w:tcW w:w="94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>12.1. Минимизация риска причинения вреда (ущерба) охраняемым законом ценностям, вызванного нарушениями обязательных требований</w:t>
            </w:r>
          </w:p>
        </w:tc>
      </w:tr>
      <w:tr w:rsidR="00940C9A" w:rsidRPr="00940C9A" w:rsidTr="00E402A8">
        <w:tc>
          <w:tcPr>
            <w:tcW w:w="94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>12.2. Источники данных: Федеральный закон от 31 июля 2020 года № 248-ФЗ «О государственном контроле (надзоре) и муниципальном контроле в Российской Федерации»</w:t>
            </w:r>
          </w:p>
        </w:tc>
      </w:tr>
      <w:tr w:rsidR="00940C9A" w:rsidRPr="00940C9A" w:rsidTr="00E402A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>13.</w:t>
            </w:r>
          </w:p>
        </w:tc>
        <w:tc>
          <w:tcPr>
            <w:tcW w:w="89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E402A8" w:rsidRPr="00940C9A" w:rsidTr="00E402A8">
        <w:tc>
          <w:tcPr>
            <w:tcW w:w="3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A8" w:rsidRPr="00940C9A" w:rsidRDefault="00E402A8" w:rsidP="00940C9A">
            <w:bookmarkStart w:id="29" w:name="P216"/>
            <w:bookmarkEnd w:id="29"/>
            <w:r w:rsidRPr="00940C9A"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2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A8" w:rsidRPr="00940C9A" w:rsidRDefault="00E402A8" w:rsidP="00940C9A">
            <w:bookmarkStart w:id="30" w:name="P217"/>
            <w:bookmarkEnd w:id="30"/>
            <w:r w:rsidRPr="00940C9A">
              <w:t>13.2. Оценки вероятности наступления рисков:</w:t>
            </w:r>
          </w:p>
        </w:tc>
        <w:tc>
          <w:tcPr>
            <w:tcW w:w="3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A8" w:rsidRPr="00940C9A" w:rsidRDefault="00E402A8" w:rsidP="00940C9A">
            <w:r w:rsidRPr="00940C9A">
              <w:t xml:space="preserve">13.3. Методы </w:t>
            </w:r>
            <w:proofErr w:type="gramStart"/>
            <w:r w:rsidRPr="00940C9A">
              <w:t>контроля эффективности избранного способа достижения целей регулирования</w:t>
            </w:r>
            <w:proofErr w:type="gramEnd"/>
            <w:r w:rsidRPr="00940C9A">
              <w:t>:</w:t>
            </w:r>
          </w:p>
        </w:tc>
      </w:tr>
      <w:tr w:rsidR="00E402A8" w:rsidRPr="00940C9A" w:rsidTr="00E402A8">
        <w:trPr>
          <w:trHeight w:val="483"/>
        </w:trPr>
        <w:tc>
          <w:tcPr>
            <w:tcW w:w="3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A8" w:rsidRPr="00940C9A" w:rsidRDefault="00E402A8" w:rsidP="00940C9A">
            <w:r w:rsidRPr="00940C9A">
              <w:t>Риски негативных последствий не выявлены</w:t>
            </w:r>
          </w:p>
        </w:tc>
        <w:tc>
          <w:tcPr>
            <w:tcW w:w="2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A8" w:rsidRPr="00940C9A" w:rsidRDefault="00E402A8" w:rsidP="00940C9A">
            <w:r w:rsidRPr="00940C9A">
              <w:t>Низкая</w:t>
            </w:r>
          </w:p>
        </w:tc>
        <w:tc>
          <w:tcPr>
            <w:tcW w:w="3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A8" w:rsidRPr="00940C9A" w:rsidRDefault="00E402A8" w:rsidP="00940C9A">
            <w:r w:rsidRPr="00940C9A">
              <w:t>Организационно-технические, методологические, информационные</w:t>
            </w:r>
          </w:p>
        </w:tc>
      </w:tr>
      <w:tr w:rsidR="00940C9A" w:rsidRPr="00940C9A" w:rsidTr="00E402A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>14.</w:t>
            </w:r>
          </w:p>
        </w:tc>
        <w:tc>
          <w:tcPr>
            <w:tcW w:w="89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>Необходимые для достижения заявленных целей регулирования организационно - технические, методологические, информационные и иные мероприятия</w:t>
            </w:r>
          </w:p>
        </w:tc>
      </w:tr>
      <w:tr w:rsidR="00961E8F" w:rsidRPr="00940C9A" w:rsidTr="00E402A8">
        <w:tc>
          <w:tcPr>
            <w:tcW w:w="3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>14.1. Мероприятия, необходимые для достижения целей регулирования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>14.2. Сроки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>14.3. Описание ожидаемого результата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>14.4. Объем финансирования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>14.5. Источник финансирован</w:t>
            </w:r>
            <w:r w:rsidRPr="00940C9A">
              <w:lastRenderedPageBreak/>
              <w:t>ия</w:t>
            </w:r>
          </w:p>
        </w:tc>
      </w:tr>
      <w:tr w:rsidR="00961E8F" w:rsidRPr="00940C9A" w:rsidTr="00E402A8">
        <w:tc>
          <w:tcPr>
            <w:tcW w:w="3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pPr>
              <w:rPr>
                <w:rFonts w:eastAsia="Calibri"/>
              </w:rPr>
            </w:pPr>
            <w:r w:rsidRPr="00940C9A">
              <w:rPr>
                <w:rFonts w:eastAsia="Calibri"/>
              </w:rPr>
              <w:lastRenderedPageBreak/>
              <w:t>1. Информирование контролируемых лиц по вопросам соблюдения обязательных требований;</w:t>
            </w:r>
          </w:p>
          <w:p w:rsidR="00837C0B" w:rsidRPr="00940C9A" w:rsidRDefault="00961E8F" w:rsidP="00940C9A">
            <w:pPr>
              <w:rPr>
                <w:rFonts w:eastAsia="Calibri"/>
              </w:rPr>
            </w:pPr>
            <w:r w:rsidRPr="00940C9A">
              <w:rPr>
                <w:rFonts w:eastAsia="Calibri"/>
              </w:rPr>
              <w:t>2. Проведение мероприятий по профилактике нарушений обязательных требований;</w:t>
            </w:r>
          </w:p>
          <w:p w:rsidR="00837C0B" w:rsidRPr="00940C9A" w:rsidRDefault="00961E8F" w:rsidP="00940C9A">
            <w:pPr>
              <w:rPr>
                <w:rFonts w:eastAsia="Calibri"/>
              </w:rPr>
            </w:pPr>
            <w:r w:rsidRPr="00940C9A">
              <w:rPr>
                <w:rFonts w:eastAsia="Calibri"/>
              </w:rPr>
              <w:t>3. Проведение оценки результативности и эффективности муниципального контроля (при наличии утвержденных показателей результативности и эффективности);</w:t>
            </w:r>
          </w:p>
          <w:p w:rsidR="00837C0B" w:rsidRPr="00940C9A" w:rsidRDefault="00961E8F" w:rsidP="00940C9A">
            <w:r w:rsidRPr="00940C9A">
              <w:rPr>
                <w:rFonts w:eastAsia="Calibri"/>
              </w:rPr>
              <w:t>4. Межведомственное взаимодействие при осуществлении муниципального  контроля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>До 1 октября 2021 года, далее - постоянно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 xml:space="preserve">Проведение видов контрольных мероприятий, определенных положением о виде муниципального </w:t>
            </w:r>
            <w:proofErr w:type="spellStart"/>
            <w:r w:rsidRPr="00940C9A">
              <w:t>котроля</w:t>
            </w:r>
            <w:proofErr w:type="spellEnd"/>
            <w:r w:rsidRPr="00940C9A">
              <w:t xml:space="preserve">, в соответствии с требованиями, установленными Федеральным законом от 31 июля 2020 года </w:t>
            </w:r>
          </w:p>
          <w:p w:rsidR="00837C0B" w:rsidRPr="00940C9A" w:rsidRDefault="00961E8F" w:rsidP="00940C9A">
            <w:r w:rsidRPr="00940C9A">
              <w:t>№ 248-ФЗ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>-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>-</w:t>
            </w:r>
          </w:p>
        </w:tc>
      </w:tr>
      <w:tr w:rsidR="00940C9A" w:rsidRPr="00940C9A" w:rsidTr="00E402A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>15.</w:t>
            </w:r>
          </w:p>
        </w:tc>
        <w:tc>
          <w:tcPr>
            <w:tcW w:w="89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940C9A" w:rsidRPr="00940C9A" w:rsidTr="00E402A8">
        <w:tc>
          <w:tcPr>
            <w:tcW w:w="94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>15.1. Предполагаемая дата вступления в силу проекта акта: 1 января 2022 года</w:t>
            </w:r>
          </w:p>
        </w:tc>
      </w:tr>
      <w:tr w:rsidR="00940C9A" w:rsidRPr="00940C9A" w:rsidTr="00E402A8">
        <w:tc>
          <w:tcPr>
            <w:tcW w:w="58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3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>Нет (с указанием срока в днях</w:t>
            </w:r>
            <w:r w:rsidRPr="00940C9A">
              <w:br/>
              <w:t>с момента принятия проекта нормативного правового акта)</w:t>
            </w:r>
          </w:p>
        </w:tc>
      </w:tr>
      <w:tr w:rsidR="00940C9A" w:rsidRPr="00940C9A" w:rsidTr="00E402A8">
        <w:tc>
          <w:tcPr>
            <w:tcW w:w="58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3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>Не</w:t>
            </w:r>
            <w:proofErr w:type="gramStart"/>
            <w:r w:rsidRPr="00940C9A">
              <w:t>т(</w:t>
            </w:r>
            <w:proofErr w:type="gramEnd"/>
            <w:r w:rsidRPr="00940C9A">
              <w:t>с указанием срока в днях</w:t>
            </w:r>
            <w:r w:rsidRPr="00940C9A">
              <w:br/>
              <w:t xml:space="preserve">с момента принятия проекта нормативного правового </w:t>
            </w:r>
            <w:r w:rsidRPr="00940C9A">
              <w:lastRenderedPageBreak/>
              <w:t>акта)</w:t>
            </w:r>
          </w:p>
        </w:tc>
      </w:tr>
      <w:tr w:rsidR="00940C9A" w:rsidRPr="00940C9A" w:rsidTr="00E402A8">
        <w:tc>
          <w:tcPr>
            <w:tcW w:w="94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lastRenderedPageBreak/>
              <w:t xml:space="preserve"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 </w:t>
            </w:r>
          </w:p>
        </w:tc>
      </w:tr>
      <w:tr w:rsidR="00940C9A" w:rsidRPr="00940C9A" w:rsidTr="00E402A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bookmarkStart w:id="31" w:name="P249"/>
            <w:bookmarkStart w:id="32" w:name="P260"/>
            <w:bookmarkEnd w:id="31"/>
            <w:bookmarkEnd w:id="32"/>
            <w:r w:rsidRPr="00940C9A">
              <w:t>16.</w:t>
            </w:r>
          </w:p>
        </w:tc>
        <w:tc>
          <w:tcPr>
            <w:tcW w:w="89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 xml:space="preserve">Индикативные показатели, программы мониторинга достижения цели регулирования, иные способы (методы) оценки достижения заявленных целей регулирования </w:t>
            </w:r>
          </w:p>
          <w:p w:rsidR="00837C0B" w:rsidRPr="00940C9A" w:rsidRDefault="00837C0B" w:rsidP="00940C9A"/>
          <w:p w:rsidR="00837C0B" w:rsidRPr="00940C9A" w:rsidRDefault="00837C0B" w:rsidP="00940C9A"/>
          <w:p w:rsidR="00837C0B" w:rsidRPr="00940C9A" w:rsidRDefault="00837C0B" w:rsidP="00940C9A"/>
        </w:tc>
      </w:tr>
      <w:tr w:rsidR="00940C9A" w:rsidRPr="00940C9A" w:rsidTr="00E402A8"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>16.1. Цели предлагаемого регулирования</w:t>
            </w:r>
          </w:p>
        </w:tc>
        <w:tc>
          <w:tcPr>
            <w:tcW w:w="2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>16.2. Индикативные показатели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>16.3. Единицы измерения индикативных показателей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>16.4. Целевые значения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>16.5. Способы расчета индикативных показателей</w:t>
            </w:r>
          </w:p>
        </w:tc>
      </w:tr>
      <w:tr w:rsidR="00940C9A" w:rsidRPr="00940C9A" w:rsidTr="00E402A8"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>Недопущение причинения вреда (ущерба) охраняемым законом ценностям, вызванного нарушениями обязательных требований</w:t>
            </w:r>
          </w:p>
        </w:tc>
        <w:tc>
          <w:tcPr>
            <w:tcW w:w="2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>-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837C0B" w:rsidP="00940C9A">
            <w:pPr>
              <w:rPr>
                <w:highlight w:val="yellow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837C0B" w:rsidP="00940C9A">
            <w:pPr>
              <w:rPr>
                <w:highlight w:val="yellow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837C0B" w:rsidP="00940C9A">
            <w:pPr>
              <w:rPr>
                <w:highlight w:val="yellow"/>
              </w:rPr>
            </w:pPr>
          </w:p>
        </w:tc>
      </w:tr>
      <w:tr w:rsidR="00940C9A" w:rsidRPr="00940C9A" w:rsidTr="00E402A8">
        <w:tc>
          <w:tcPr>
            <w:tcW w:w="94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0B" w:rsidRPr="00940C9A" w:rsidRDefault="00961E8F" w:rsidP="00940C9A">
            <w:r w:rsidRPr="00940C9A">
              <w:t xml:space="preserve">17. Оценка позитивных и негативных эффектов для общества при введении предлагаемого регулирования: </w:t>
            </w:r>
          </w:p>
          <w:p w:rsidR="00837C0B" w:rsidRPr="00940C9A" w:rsidRDefault="00961E8F" w:rsidP="00940C9A">
            <w:r w:rsidRPr="00940C9A">
              <w:rPr>
                <w:rFonts w:eastAsia="Calibri"/>
              </w:rPr>
              <w:t>Приведение в соответствие с Федеральным законом от 31 июля 2020 года № 248-ФЗ «О государственном контроле (надзоре) и муниципальном контроле в Российской Федерации» позволит оптимизировать осуществление муниципального земельного контроля.</w:t>
            </w:r>
          </w:p>
          <w:p w:rsidR="00837C0B" w:rsidRPr="00940C9A" w:rsidRDefault="00961E8F" w:rsidP="00940C9A">
            <w:r w:rsidRPr="00940C9A">
              <w:t xml:space="preserve">Проведение профилактических мероприятий позволит предупреждать </w:t>
            </w:r>
            <w:r w:rsidRPr="00940C9A">
              <w:lastRenderedPageBreak/>
              <w:t xml:space="preserve">нарушения, не </w:t>
            </w:r>
            <w:proofErr w:type="gramStart"/>
            <w:r w:rsidRPr="00940C9A">
              <w:t>допуская проявления их последствий и в результате будет способствовать снижению риска</w:t>
            </w:r>
            <w:proofErr w:type="gramEnd"/>
            <w:r w:rsidRPr="00940C9A">
              <w:t xml:space="preserve"> причинения вреда охраняемым законом ценностям, вызванного нарушениями обязательных требований.</w:t>
            </w:r>
          </w:p>
        </w:tc>
      </w:tr>
    </w:tbl>
    <w:p w:rsidR="00837C0B" w:rsidRPr="00940C9A" w:rsidRDefault="00837C0B" w:rsidP="00940C9A">
      <w:bookmarkStart w:id="33" w:name="P405"/>
      <w:bookmarkEnd w:id="33"/>
    </w:p>
    <w:p w:rsidR="00837C0B" w:rsidRPr="00940C9A" w:rsidRDefault="00837C0B" w:rsidP="00940C9A"/>
    <w:p w:rsidR="00837C0B" w:rsidRPr="00940C9A" w:rsidRDefault="00961E8F" w:rsidP="00940C9A">
      <w:r w:rsidRPr="00940C9A">
        <w:t>Начальник отдела экономического развития</w:t>
      </w:r>
    </w:p>
    <w:p w:rsidR="00837C0B" w:rsidRPr="00940C9A" w:rsidRDefault="00961E8F" w:rsidP="00940C9A">
      <w:r w:rsidRPr="00940C9A">
        <w:t>администрации Городского округа «город Ирбит</w:t>
      </w:r>
      <w:r>
        <w:t xml:space="preserve">»                        </w:t>
      </w:r>
      <w:r w:rsidRPr="00940C9A">
        <w:t xml:space="preserve">Е.В. Иванова    </w:t>
      </w:r>
    </w:p>
    <w:p w:rsidR="00837C0B" w:rsidRPr="00940C9A" w:rsidRDefault="00961E8F" w:rsidP="00940C9A">
      <w:r w:rsidRPr="00940C9A">
        <w:t>Свердловской области</w:t>
      </w:r>
    </w:p>
    <w:p w:rsidR="00837C0B" w:rsidRPr="00940C9A" w:rsidRDefault="00837C0B" w:rsidP="00940C9A"/>
    <w:p w:rsidR="00837C0B" w:rsidRPr="00940C9A" w:rsidRDefault="00961E8F" w:rsidP="00940C9A">
      <w:r w:rsidRPr="00940C9A">
        <w:t xml:space="preserve">                                                        </w:t>
      </w:r>
      <w:r w:rsidRPr="00940C9A">
        <w:tab/>
      </w:r>
      <w:r w:rsidRPr="00940C9A">
        <w:tab/>
      </w:r>
      <w:r w:rsidRPr="00940C9A">
        <w:tab/>
      </w:r>
      <w:r w:rsidRPr="00940C9A">
        <w:tab/>
      </w:r>
      <w:r w:rsidRPr="00940C9A">
        <w:tab/>
      </w:r>
      <w:r w:rsidRPr="00940C9A">
        <w:tab/>
      </w:r>
      <w:r w:rsidRPr="00940C9A">
        <w:tab/>
      </w:r>
      <w:r w:rsidRPr="00940C9A">
        <w:tab/>
        <w:t xml:space="preserve">   </w:t>
      </w:r>
    </w:p>
    <w:p w:rsidR="00837C0B" w:rsidRPr="00940C9A" w:rsidRDefault="00837C0B" w:rsidP="00940C9A"/>
    <w:p w:rsidR="00837C0B" w:rsidRPr="00940C9A" w:rsidRDefault="00837C0B" w:rsidP="00940C9A"/>
    <w:sectPr w:rsidR="00837C0B" w:rsidRPr="00940C9A">
      <w:headerReference w:type="default" r:id="rId8"/>
      <w:pgSz w:w="11906" w:h="16838"/>
      <w:pgMar w:top="1134" w:right="850" w:bottom="708" w:left="1701" w:header="708" w:footer="0" w:gutter="0"/>
      <w:cols w:space="720"/>
      <w:formProt w:val="0"/>
      <w:titlePg/>
      <w:docGrid w:linePitch="312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B45" w:rsidRDefault="00961E8F">
      <w:r>
        <w:separator/>
      </w:r>
    </w:p>
  </w:endnote>
  <w:endnote w:type="continuationSeparator" w:id="0">
    <w:p w:rsidR="00381B45" w:rsidRDefault="00961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B45" w:rsidRDefault="00961E8F">
      <w:r>
        <w:separator/>
      </w:r>
    </w:p>
  </w:footnote>
  <w:footnote w:type="continuationSeparator" w:id="0">
    <w:p w:rsidR="00381B45" w:rsidRDefault="00961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0B" w:rsidRDefault="00961E8F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E402A8">
      <w:rPr>
        <w:noProof/>
      </w:rPr>
      <w:t>4</w:t>
    </w:r>
    <w:r>
      <w:fldChar w:fldCharType="end"/>
    </w:r>
  </w:p>
  <w:p w:rsidR="00837C0B" w:rsidRDefault="00837C0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C0B"/>
    <w:rsid w:val="00381B45"/>
    <w:rsid w:val="00837C0B"/>
    <w:rsid w:val="00940C9A"/>
    <w:rsid w:val="00961E8F"/>
    <w:rsid w:val="00E4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563C1"/>
      <w:u w:val="single"/>
    </w:rPr>
  </w:style>
  <w:style w:type="character" w:customStyle="1" w:styleId="a4">
    <w:name w:val="Верхний колонтитул Знак"/>
    <w:basedOn w:val="a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TML">
    <w:name w:val="Стандартный HTML Знак"/>
    <w:basedOn w:val="a0"/>
    <w:qFormat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qFormat/>
    <w:rPr>
      <w:sz w:val="16"/>
      <w:szCs w:val="16"/>
    </w:rPr>
  </w:style>
  <w:style w:type="character" w:customStyle="1" w:styleId="a8">
    <w:name w:val="Текст примечания Знак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ConsPlusNonformat">
    <w:name w:val="ConsPlusNonformat"/>
    <w:qFormat/>
    <w:pPr>
      <w:suppressAutoHyphens/>
      <w:autoSpaceDE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pPr>
      <w:suppressAutoHyphens/>
      <w:autoSpaceDE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qFormat/>
    <w:pPr>
      <w:widowControl w:val="0"/>
      <w:suppressAutoHyphens/>
      <w:autoSpaceDE w:val="0"/>
    </w:pPr>
    <w:rPr>
      <w:rFonts w:eastAsia="Times New Roman" w:cs="Calibri"/>
      <w:b/>
      <w:szCs w:val="20"/>
      <w:lang w:eastAsia="ru-RU"/>
    </w:rPr>
  </w:style>
  <w:style w:type="paragraph" w:customStyle="1" w:styleId="aa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List Paragraph"/>
    <w:basedOn w:val="a"/>
    <w:qFormat/>
    <w:pPr>
      <w:overflowPunct/>
      <w:autoSpaceDE/>
      <w:spacing w:after="160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HTML0">
    <w:name w:val="HTML Preformatted"/>
    <w:basedOn w:val="a"/>
    <w:qFormat/>
    <w:rPr>
      <w:rFonts w:ascii="Consolas" w:hAnsi="Consolas" w:cs="Consolas"/>
      <w:sz w:val="20"/>
    </w:rPr>
  </w:style>
  <w:style w:type="paragraph" w:styleId="ae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f">
    <w:name w:val="annotation text"/>
    <w:basedOn w:val="a"/>
    <w:qFormat/>
    <w:rPr>
      <w:sz w:val="20"/>
    </w:rPr>
  </w:style>
  <w:style w:type="paragraph" w:styleId="af0">
    <w:name w:val="annotation subject"/>
    <w:basedOn w:val="af"/>
    <w:next w:val="af"/>
    <w:qFormat/>
    <w:rPr>
      <w:b/>
      <w:bCs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1">
    <w:name w:val="Обычная таблица1"/>
    <w:qFormat/>
    <w:pPr>
      <w:spacing w:after="160"/>
      <w:textAlignment w:val="auto"/>
    </w:pPr>
    <w:rPr>
      <w:rFonts w:cs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gulation.midural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Александра Арленовна</dc:creator>
  <cp:lastModifiedBy>diagileva</cp:lastModifiedBy>
  <cp:revision>3</cp:revision>
  <cp:lastPrinted>2021-07-27T12:32:00Z</cp:lastPrinted>
  <dcterms:created xsi:type="dcterms:W3CDTF">2021-08-10T04:30:00Z</dcterms:created>
  <dcterms:modified xsi:type="dcterms:W3CDTF">2021-08-10T04:51:00Z</dcterms:modified>
  <dc:language>ru-RU</dc:language>
</cp:coreProperties>
</file>