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88" w:rsidRDefault="00213888">
      <w:pPr>
        <w:pStyle w:val="ConsPlusTitle"/>
        <w:pageBreakBefore/>
        <w:jc w:val="center"/>
      </w:pPr>
      <w:bookmarkStart w:id="0" w:name="_GoBack"/>
      <w:bookmarkEnd w:id="0"/>
      <w:r>
        <w:rPr>
          <w:rStyle w:val="1"/>
          <w:rFonts w:ascii="Liberation Serif" w:hAnsi="Liberation Serif" w:cs="Liberation Serif"/>
          <w:sz w:val="28"/>
          <w:szCs w:val="28"/>
        </w:rPr>
        <w:t>УВЕДОМЛЕНИЕ</w:t>
      </w:r>
    </w:p>
    <w:p w:rsidR="00213888" w:rsidRDefault="00213888">
      <w:pPr>
        <w:pStyle w:val="ConsPlusTitle"/>
        <w:jc w:val="center"/>
      </w:pPr>
      <w:r>
        <w:rPr>
          <w:rStyle w:val="1"/>
          <w:rFonts w:ascii="Liberation Serif" w:hAnsi="Liberation Serif" w:cs="Liberation Serif"/>
          <w:sz w:val="28"/>
          <w:szCs w:val="28"/>
        </w:rPr>
        <w:t>о проведении публичных консультаций для проектов нормативных правовых актов средней степени регулирующего воздействия</w:t>
      </w:r>
    </w:p>
    <w:p w:rsidR="00213888" w:rsidRDefault="00213888">
      <w:pPr>
        <w:pStyle w:val="ConsPlusTitle"/>
        <w:jc w:val="center"/>
        <w:rPr>
          <w:rFonts w:ascii="Liberation Serif" w:hAnsi="Liberation Serif" w:cs="Liberation Serif"/>
          <w:b w:val="0"/>
          <w:dstrike/>
          <w:sz w:val="28"/>
          <w:szCs w:val="28"/>
        </w:rPr>
      </w:pPr>
    </w:p>
    <w:tbl>
      <w:tblPr>
        <w:tblW w:w="10067" w:type="dxa"/>
        <w:tblInd w:w="-3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360"/>
        <w:gridCol w:w="568"/>
        <w:gridCol w:w="290"/>
        <w:gridCol w:w="277"/>
        <w:gridCol w:w="709"/>
        <w:gridCol w:w="571"/>
        <w:gridCol w:w="144"/>
        <w:gridCol w:w="630"/>
        <w:gridCol w:w="74"/>
        <w:gridCol w:w="569"/>
        <w:gridCol w:w="734"/>
        <w:gridCol w:w="119"/>
        <w:gridCol w:w="1273"/>
        <w:gridCol w:w="66"/>
        <w:gridCol w:w="362"/>
        <w:gridCol w:w="1698"/>
      </w:tblGrid>
      <w:tr w:rsidR="00213888" w:rsidTr="00424C8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9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213888" w:rsidTr="00424C86">
        <w:tc>
          <w:tcPr>
            <w:tcW w:w="100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Вид, наименование проекта акта: </w:t>
            </w:r>
          </w:p>
          <w:p w:rsidR="001426DF" w:rsidRDefault="001426DF" w:rsidP="001426DF">
            <w:pPr>
              <w:pStyle w:val="ConsPlusNormal"/>
              <w:jc w:val="both"/>
              <w:rPr>
                <w:rStyle w:val="1"/>
                <w:rFonts w:ascii="Liberation Serif" w:hAnsi="Liberation Serif" w:cs="Liberation Serif"/>
                <w:sz w:val="28"/>
                <w:szCs w:val="28"/>
              </w:rPr>
            </w:pPr>
            <w:r w:rsidRPr="001426D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постановление администрации </w:t>
            </w:r>
            <w:r w:rsidRPr="001426DF"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</w:rPr>
              <w:t xml:space="preserve">Городского округа «город Ирбит» Свердловской области </w:t>
            </w:r>
            <w:r w:rsidRPr="001426DF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</w:t>
            </w:r>
            <w:r w:rsidRPr="001426DF">
              <w:rPr>
                <w:rFonts w:ascii="Liberation Serif" w:hAnsi="Liberation Serif" w:cs="Liberation Serif"/>
                <w:i/>
                <w:sz w:val="28"/>
                <w:szCs w:val="28"/>
              </w:rPr>
              <w:t>«</w:t>
            </w:r>
            <w:r w:rsidRPr="001426DF">
              <w:rPr>
                <w:rFonts w:ascii="Liberation Serif" w:hAnsi="Liberation Serif"/>
                <w:i/>
                <w:sz w:val="28"/>
                <w:szCs w:val="28"/>
              </w:rPr>
              <w:t xml:space="preserve">Об </w:t>
            </w:r>
            <w:r w:rsidRPr="001426DF">
              <w:rPr>
                <w:rFonts w:ascii="Liberation Serif" w:hAnsi="Liberation Serif" w:cs="Liberation Serif"/>
                <w:i/>
                <w:sz w:val="28"/>
                <w:szCs w:val="28"/>
              </w:rPr>
              <w:t>утверждении формы проверочного листа, применяемого при осуществлении муниципального лесного контроля на территории Городского округа «город Ирбит» Свердловской области</w:t>
            </w:r>
            <w:r w:rsidRPr="001426DF"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</w:rPr>
              <w:t>»</w:t>
            </w:r>
          </w:p>
          <w:p w:rsidR="00213888" w:rsidRDefault="00213888" w:rsidP="001426DF">
            <w:pPr>
              <w:pStyle w:val="ConsPlusNormal"/>
              <w:jc w:val="both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Планируемый срок вступления в силу: с </w:t>
            </w:r>
            <w:r w:rsidR="008A6F97"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1 марта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 2022 года </w:t>
            </w:r>
          </w:p>
        </w:tc>
      </w:tr>
      <w:tr w:rsidR="00213888" w:rsidTr="00424C8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bookmarkStart w:id="1" w:name="P55"/>
            <w:bookmarkEnd w:id="1"/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9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Сведения о разработчике проекта акта</w:t>
            </w:r>
          </w:p>
        </w:tc>
      </w:tr>
      <w:tr w:rsidR="00213888" w:rsidTr="00424C86">
        <w:tc>
          <w:tcPr>
            <w:tcW w:w="100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 местного самоуправления муниципального образования, разработавший проект акта (далее – разработчик): </w:t>
            </w:r>
          </w:p>
          <w:p w:rsidR="00213888" w:rsidRDefault="00213888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Администрация Городского округа «город Ирбит» Свердловской области</w:t>
            </w:r>
          </w:p>
          <w:p w:rsidR="00213888" w:rsidRDefault="0021388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Сведения о профильном органе, проводящем оценку регулирующего воздействия:</w:t>
            </w:r>
          </w:p>
          <w:p w:rsidR="00213888" w:rsidRDefault="00213888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Отдел городского хозяйства администрации Городского округа «город Ирбит» Свердловской области</w:t>
            </w:r>
          </w:p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13888" w:rsidRDefault="00213888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Ф.И.О. исполнителя профильного органа: Г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ладкова Ольга Валерьевна</w:t>
            </w:r>
          </w:p>
          <w:p w:rsidR="00213888" w:rsidRDefault="00213888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Должность: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начальник отдела городского хозяйства </w:t>
            </w:r>
          </w:p>
          <w:p w:rsidR="00213888" w:rsidRDefault="00213888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Тел.: 8(34355) 6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-56-04</w:t>
            </w:r>
          </w:p>
        </w:tc>
      </w:tr>
      <w:tr w:rsidR="00213888" w:rsidTr="00424C8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jc w:val="both"/>
            </w:pPr>
            <w:bookmarkStart w:id="2" w:name="P69"/>
            <w:bookmarkStart w:id="3" w:name="P66"/>
            <w:bookmarkEnd w:id="2"/>
            <w:bookmarkEnd w:id="3"/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9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Способ направления участниками публичных консультаций своих предложений: с использованием программных средств интернет - портала «Оценка регулирующего воздействия в Свердловской области» </w:t>
            </w:r>
            <w:hyperlink r:id="rId6" w:anchor="_blank" w:history="1">
              <w:r>
                <w:rPr>
                  <w:rStyle w:val="a8"/>
                </w:rPr>
                <w:t>http://regulation.midural.ru/</w:t>
              </w:r>
            </w:hyperlink>
            <w:r>
              <w:rPr>
                <w:rStyle w:val="1"/>
                <w:rFonts w:ascii="Liberation Serif" w:hAnsi="Liberation Serif" w:cs="Liberation Serif"/>
                <w:color w:val="002060"/>
                <w:sz w:val="28"/>
                <w:szCs w:val="28"/>
              </w:rPr>
              <w:t xml:space="preserve">  </w:t>
            </w:r>
          </w:p>
        </w:tc>
      </w:tr>
      <w:tr w:rsidR="00213888" w:rsidTr="00424C8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bookmarkStart w:id="4" w:name="P77"/>
            <w:bookmarkEnd w:id="4"/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9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213888" w:rsidTr="00424C86">
        <w:tc>
          <w:tcPr>
            <w:tcW w:w="100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jc w:val="both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4.1. Степень регулирующего воздействия проекта акта: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средняя</w:t>
            </w:r>
          </w:p>
          <w:p w:rsidR="00213888" w:rsidRDefault="00213888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4.2. Обоснование отнесения проекта акта к определенной степени регулирующего воздействия: </w:t>
            </w:r>
          </w:p>
          <w:p w:rsidR="00213888" w:rsidRDefault="00213888">
            <w:pPr>
              <w:pStyle w:val="ConsPlusNormal"/>
              <w:jc w:val="both"/>
            </w:pP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проект акта содержит положения, изменяющие ранее предусмотренные нормативными правовыми актами обязанности для субъектов предпринимательской и </w:t>
            </w:r>
            <w:r w:rsidR="00424C86"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иной экономической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 деятельности </w:t>
            </w:r>
          </w:p>
          <w:p w:rsidR="00213888" w:rsidRDefault="00213888">
            <w:pPr>
              <w:pStyle w:val="ConsPlusNormal"/>
              <w:jc w:val="both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4.3. Срок проведения публичных консультаций: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15 рабочих дней</w:t>
            </w:r>
          </w:p>
        </w:tc>
      </w:tr>
      <w:tr w:rsidR="00213888" w:rsidTr="00424C8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bookmarkStart w:id="5" w:name="P83"/>
            <w:bookmarkEnd w:id="5"/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9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с наличием рассматриваемой проблемы</w:t>
            </w:r>
          </w:p>
        </w:tc>
      </w:tr>
      <w:tr w:rsidR="00213888" w:rsidTr="00424C86">
        <w:trPr>
          <w:trHeight w:val="1237"/>
        </w:trPr>
        <w:tc>
          <w:tcPr>
            <w:tcW w:w="100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 w:rsidP="00E53ED6">
            <w:pPr>
              <w:pStyle w:val="ConsPlusNormal"/>
              <w:jc w:val="both"/>
              <w:rPr>
                <w:rFonts w:ascii="Liberation Serif" w:hAnsi="Liberation Serif" w:cs="Liberation Serif"/>
                <w:i/>
                <w:szCs w:val="28"/>
              </w:rPr>
            </w:pPr>
            <w:bookmarkStart w:id="6" w:name="P85"/>
            <w:bookmarkEnd w:id="6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5.1. Описание проблемы, на решение которой направлен предлагаемый способ регулирования, условий и факторов ее существования:</w:t>
            </w:r>
            <w:r w:rsidR="00E53ED6" w:rsidRPr="0033019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53ED6" w:rsidRPr="00E53ED6">
              <w:rPr>
                <w:rFonts w:ascii="Liberation Serif" w:hAnsi="Liberation Serif" w:cs="Liberation Serif"/>
                <w:i/>
                <w:sz w:val="28"/>
                <w:szCs w:val="28"/>
              </w:rPr>
              <w:t>в соответствии со статьей 53 Федерального закона от 31 июля 2020 года № 248</w:t>
            </w:r>
            <w:r w:rsidR="00E53ED6" w:rsidRPr="00E53ED6">
              <w:rPr>
                <w:rFonts w:ascii="Liberation Serif" w:hAnsi="Liberation Serif" w:cs="Liberation Serif"/>
                <w:i/>
                <w:sz w:val="28"/>
                <w:szCs w:val="28"/>
              </w:rPr>
              <w:noBreakHyphen/>
              <w:t>ФЗ «О государственном контроле (надзоре) и муниципальном контроле в Российской Федерации», а также постановления Правительства Российской Федерации от 27.10.2021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органами местного самоуправления муниципальных образований, расположенных на территории Свердловской области, должны быть разработаны и утверждены нормативным правовым актом администрации типовые формы проверочных листов.</w:t>
            </w:r>
          </w:p>
          <w:p w:rsidR="00213888" w:rsidRDefault="00213888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5.2. Негативные эффекты, возникающие в связи с наличием проблемы:</w:t>
            </w:r>
            <w:bookmarkStart w:id="7" w:name="P94"/>
            <w:bookmarkStart w:id="8" w:name="P91"/>
            <w:bookmarkEnd w:id="7"/>
            <w:bookmarkEnd w:id="8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13888" w:rsidRDefault="00A34583" w:rsidP="0025556A">
            <w:pPr>
              <w:spacing w:after="0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4583">
              <w:rPr>
                <w:rFonts w:ascii="Liberation Serif" w:hAnsi="Liberation Serif" w:cs="Liberation Serif"/>
                <w:i/>
                <w:sz w:val="28"/>
                <w:szCs w:val="28"/>
              </w:rPr>
              <w:t>Проведение проверочных мероприятий муниципального лесного контроля в отсутствии проверочного листа идёт в разрез с требованиями статьи 53 Федерального закона от 31 июля 2020 года № 248</w:t>
            </w:r>
            <w:r w:rsidRPr="00A34583">
              <w:rPr>
                <w:rFonts w:ascii="Liberation Serif" w:hAnsi="Liberation Serif" w:cs="Liberation Serif"/>
                <w:i/>
                <w:sz w:val="28"/>
                <w:szCs w:val="28"/>
              </w:rPr>
              <w:noBreakHyphen/>
              <w:t>ФЗ «О государственном контроле (надзоре) и муниципальном контроле в Российской Федерации», а также постановления Правительства Российской Федерации от 27.10.2021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может повлечь аннулирование резуль</w:t>
            </w:r>
            <w:r w:rsidR="0025556A">
              <w:rPr>
                <w:rFonts w:ascii="Liberation Serif" w:hAnsi="Liberation Serif" w:cs="Liberation Serif"/>
                <w:i/>
                <w:sz w:val="28"/>
                <w:szCs w:val="28"/>
              </w:rPr>
              <w:t>татов  проверочных мероприятий, ч</w:t>
            </w:r>
            <w:r w:rsidRPr="00A34583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то в свою очередь может повлечь причинение </w:t>
            </w:r>
            <w:r w:rsidRPr="00A34583">
              <w:rPr>
                <w:rStyle w:val="pt-a0-000004"/>
                <w:rFonts w:ascii="Liberation Serif" w:hAnsi="Liberation Serif" w:cs="Liberation Serif"/>
                <w:i/>
                <w:sz w:val="28"/>
                <w:szCs w:val="28"/>
              </w:rPr>
              <w:t>вреда лесам и находящимся в них природным объектам вследствие нарушения лесного законодательства, в том числе выразившихся в незаконной рубке деревьев, загрязнении лесов сточными водами, химическими, радиоактивными и другими вредными веществами, отходами производства и потребления и (или) ином негативном воздействии на леса и (или) в нарушении правил пожарной безопасности в лесах, повлекшем возникновение лесного пожара.</w:t>
            </w:r>
          </w:p>
          <w:p w:rsidR="00213888" w:rsidRDefault="00213888">
            <w:pPr>
              <w:pStyle w:val="ConsPlusNormal"/>
              <w:jc w:val="both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5.3. Источники данных: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ведомственная статистика,</w:t>
            </w:r>
            <w:r>
              <w:t xml:space="preserve">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ИС «Консультант плюс»</w:t>
            </w:r>
          </w:p>
        </w:tc>
      </w:tr>
      <w:tr w:rsidR="00213888" w:rsidTr="00424C8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bookmarkStart w:id="9" w:name="P103"/>
            <w:bookmarkEnd w:id="9"/>
            <w:r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9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Анализ регионального опыта в соответствующих сферах деятельности</w:t>
            </w:r>
          </w:p>
        </w:tc>
      </w:tr>
      <w:tr w:rsidR="00213888" w:rsidTr="00424C86">
        <w:tc>
          <w:tcPr>
            <w:tcW w:w="100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6.1. Региональный опыт в соответствующих сферах: </w:t>
            </w:r>
          </w:p>
          <w:p w:rsidR="00213888" w:rsidRDefault="00213888" w:rsidP="00A34583">
            <w:pPr>
              <w:pStyle w:val="ConsPlusNormal"/>
              <w:jc w:val="both"/>
            </w:pPr>
            <w:r>
              <w:rPr>
                <w:rStyle w:val="1"/>
                <w:rFonts w:ascii="Liberation Serif" w:hAnsi="Liberation Serif"/>
                <w:i/>
                <w:sz w:val="28"/>
                <w:szCs w:val="28"/>
              </w:rPr>
              <w:t xml:space="preserve">муниципальный лесной контроль осуществляется на всей территории Свердловской области, во взаимодействии с Министерством природных ресурсов и экологии Свердловской области </w:t>
            </w:r>
          </w:p>
          <w:p w:rsidR="00213888" w:rsidRDefault="00213888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6.2. Источники данных: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ИС «Консультант плюс»,</w:t>
            </w:r>
            <w:r>
              <w:rPr>
                <w:rStyle w:val="1"/>
                <w:i/>
                <w:sz w:val="28"/>
                <w:szCs w:val="28"/>
              </w:rPr>
              <w:t xml:space="preserve"> </w:t>
            </w:r>
            <w:r>
              <w:rPr>
                <w:rStyle w:val="1"/>
                <w:rFonts w:ascii="Liberation Serif" w:hAnsi="Liberation Serif"/>
                <w:i/>
                <w:sz w:val="28"/>
                <w:szCs w:val="28"/>
              </w:rPr>
              <w:t>Интернет-портал «Оценки регулирующего воздействия в Свердловской области»</w:t>
            </w:r>
          </w:p>
        </w:tc>
      </w:tr>
      <w:tr w:rsidR="00213888" w:rsidTr="00424C8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jc w:val="both"/>
            </w:pPr>
            <w:bookmarkStart w:id="10" w:name="P111"/>
            <w:bookmarkEnd w:id="10"/>
            <w:r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9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213888" w:rsidTr="00424C86"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jc w:val="center"/>
            </w:pPr>
            <w:bookmarkStart w:id="11" w:name="P113"/>
            <w:bookmarkEnd w:id="11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7.1. Цели предлагаемого регулирования: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jc w:val="center"/>
            </w:pPr>
            <w:bookmarkStart w:id="12" w:name="P114"/>
            <w:bookmarkEnd w:id="12"/>
            <w:r>
              <w:rPr>
                <w:rFonts w:ascii="Liberation Serif" w:hAnsi="Liberation Serif" w:cs="Liberation Serif"/>
                <w:sz w:val="28"/>
                <w:szCs w:val="28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7.3. Положения проекта, направленные на достижение целей регулирования</w:t>
            </w:r>
          </w:p>
        </w:tc>
      </w:tr>
      <w:tr w:rsidR="00213888" w:rsidTr="00424C86"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 w:rsidP="00EC3732">
            <w:pPr>
              <w:pStyle w:val="ConsPlusNormal"/>
              <w:ind w:left="-57" w:right="-69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Недопущение 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 w:rsidP="00A34583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С </w:t>
            </w:r>
            <w:r w:rsidR="00A34583">
              <w:rPr>
                <w:rFonts w:ascii="Liberation Serif" w:hAnsi="Liberation Serif" w:cs="Liberation Serif"/>
                <w:i/>
                <w:sz w:val="28"/>
                <w:szCs w:val="28"/>
              </w:rPr>
              <w:t>1 марта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2022 года (с момента вступления в силу нормативного правового акта) 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Положения, регулирующие проведение профилактических мероприятий при осуществлении контрольно-надзорной деятельности</w:t>
            </w:r>
          </w:p>
        </w:tc>
      </w:tr>
      <w:tr w:rsidR="00213888" w:rsidTr="00424C8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jc w:val="both"/>
            </w:pPr>
            <w:bookmarkStart w:id="13" w:name="P125"/>
            <w:bookmarkStart w:id="14" w:name="P119"/>
            <w:bookmarkEnd w:id="13"/>
            <w:bookmarkEnd w:id="14"/>
            <w:r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9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213888" w:rsidTr="00424C86">
        <w:trPr>
          <w:trHeight w:val="23"/>
        </w:trPr>
        <w:tc>
          <w:tcPr>
            <w:tcW w:w="100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8.1. Описание предлагаемого способа решения проблемы и преодоления связанных с ней негативных эффектов: </w:t>
            </w:r>
          </w:p>
          <w:p w:rsidR="00213888" w:rsidRDefault="00213888">
            <w:pPr>
              <w:pStyle w:val="ConsPlusNormal"/>
              <w:jc w:val="both"/>
            </w:pPr>
            <w:r w:rsidRPr="006D7BC9">
              <w:rPr>
                <w:rStyle w:val="1"/>
                <w:rFonts w:ascii="Liberation Serif" w:hAnsi="Liberation Serif" w:cs="Liberation Serif"/>
                <w:bCs/>
                <w:i/>
                <w:sz w:val="28"/>
                <w:szCs w:val="28"/>
              </w:rPr>
              <w:t>Разработка и принятие проекта нормативного правового акта «</w:t>
            </w:r>
            <w:r w:rsidR="006D7BC9" w:rsidRPr="006D7BC9">
              <w:rPr>
                <w:rFonts w:ascii="Liberation Serif" w:hAnsi="Liberation Serif"/>
                <w:i/>
                <w:sz w:val="28"/>
                <w:szCs w:val="28"/>
              </w:rPr>
              <w:t xml:space="preserve">Об </w:t>
            </w:r>
            <w:r w:rsidR="006D7BC9" w:rsidRPr="006D7BC9">
              <w:rPr>
                <w:rFonts w:ascii="Liberation Serif" w:hAnsi="Liberation Serif" w:cs="Liberation Serif"/>
                <w:i/>
                <w:sz w:val="28"/>
                <w:szCs w:val="28"/>
              </w:rPr>
              <w:t>утверждении формы проверочного листа, применяемого при осуществлении муниципального лесного контроля на территории Городского округа «город Ирбит» Свердловской области</w:t>
            </w:r>
            <w:r w:rsidRPr="006D7BC9">
              <w:rPr>
                <w:rStyle w:val="1"/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 xml:space="preserve">» в соответствии с требованиями, установленными </w:t>
            </w:r>
            <w:r w:rsidR="006D7BC9" w:rsidRPr="006D7BC9">
              <w:rPr>
                <w:rFonts w:ascii="Liberation Serif" w:hAnsi="Liberation Serif" w:cs="Liberation Serif"/>
                <w:i/>
                <w:sz w:val="28"/>
                <w:szCs w:val="28"/>
              </w:rPr>
              <w:t>статьей 53 Федерального закона от 31 июля 2020 года № 248</w:t>
            </w:r>
            <w:r w:rsidR="006D7BC9" w:rsidRPr="006D7BC9">
              <w:rPr>
                <w:rFonts w:ascii="Liberation Serif" w:hAnsi="Liberation Serif" w:cs="Liberation Serif"/>
                <w:i/>
                <w:sz w:val="28"/>
                <w:szCs w:val="28"/>
              </w:rPr>
              <w:noBreakHyphen/>
              <w:t>ФЗ «О государственном контроле (надзоре) и муниципальном контроле в Российской Федерации»; постановлением Правительства Российской Федерации от 27.10.2021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      </w:r>
            <w:r w:rsidRPr="006D7BC9">
              <w:rPr>
                <w:rStyle w:val="1"/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Style w:val="1"/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>поз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волит повысить эффективность контрольной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 </w:t>
            </w:r>
          </w:p>
          <w:p w:rsidR="00213888" w:rsidRDefault="00213888" w:rsidP="00A65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/>
              <w:jc w:val="both"/>
              <w:textAlignment w:val="auto"/>
            </w:pPr>
            <w:r>
              <w:rPr>
                <w:rStyle w:val="1"/>
                <w:rFonts w:ascii="Liberation Serif" w:hAnsi="Liberation Serif" w:cs="Liberation Serif"/>
                <w:szCs w:val="28"/>
              </w:rPr>
              <w:t xml:space="preserve">8.2. </w:t>
            </w:r>
            <w:r w:rsidRPr="00A65FA2"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>
              <w:rPr>
                <w:rStyle w:val="1"/>
                <w:rFonts w:ascii="Liberation Serif" w:hAnsi="Liberation Serif" w:cs="Liberation Serif"/>
                <w:i/>
                <w:szCs w:val="28"/>
              </w:rPr>
              <w:t xml:space="preserve"> </w:t>
            </w:r>
            <w:r w:rsidRPr="00A65FA2"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в случае непринятия</w:t>
            </w:r>
            <w:r w:rsidR="00A65FA2" w:rsidRPr="006D7BC9">
              <w:rPr>
                <w:rStyle w:val="1"/>
                <w:rFonts w:ascii="Liberation Serif" w:hAnsi="Liberation Serif" w:cs="Liberation Serif"/>
                <w:bCs/>
                <w:i/>
                <w:szCs w:val="28"/>
              </w:rPr>
              <w:t xml:space="preserve"> </w:t>
            </w:r>
            <w:r w:rsidR="00A65FA2" w:rsidRPr="006D7BC9">
              <w:rPr>
                <w:rStyle w:val="1"/>
                <w:rFonts w:ascii="Liberation Serif" w:hAnsi="Liberation Serif" w:cs="Liberation Serif"/>
                <w:bCs/>
                <w:i/>
                <w:sz w:val="28"/>
                <w:szCs w:val="28"/>
              </w:rPr>
              <w:t>проекта нормативного правового акта</w:t>
            </w:r>
            <w:r>
              <w:rPr>
                <w:rStyle w:val="1"/>
                <w:rFonts w:ascii="Liberation Serif" w:hAnsi="Liberation Serif" w:cs="Liberation Serif"/>
                <w:i/>
                <w:szCs w:val="28"/>
              </w:rPr>
              <w:t xml:space="preserve"> </w:t>
            </w:r>
            <w:r w:rsidR="00A65FA2" w:rsidRPr="006D7BC9">
              <w:rPr>
                <w:rStyle w:val="1"/>
                <w:rFonts w:ascii="Liberation Serif" w:hAnsi="Liberation Serif" w:cs="Liberation Serif"/>
                <w:bCs/>
                <w:i/>
                <w:sz w:val="28"/>
                <w:szCs w:val="28"/>
              </w:rPr>
              <w:t>«</w:t>
            </w:r>
            <w:r w:rsidR="00A65FA2" w:rsidRPr="006D7BC9">
              <w:rPr>
                <w:rFonts w:ascii="Liberation Serif" w:hAnsi="Liberation Serif"/>
                <w:i/>
                <w:sz w:val="28"/>
                <w:szCs w:val="28"/>
              </w:rPr>
              <w:t xml:space="preserve">Об </w:t>
            </w:r>
            <w:r w:rsidR="00A65FA2" w:rsidRPr="006D7BC9">
              <w:rPr>
                <w:rFonts w:ascii="Liberation Serif" w:hAnsi="Liberation Serif" w:cs="Liberation Serif"/>
                <w:i/>
                <w:sz w:val="28"/>
                <w:szCs w:val="28"/>
              </w:rPr>
              <w:t>утверждении формы проверочного листа, применяемого при осуществлении муниципального лесного контроля на территории Городского округа «город Ирбит» Свердловской области</w:t>
            </w:r>
            <w:r w:rsidR="00A65FA2" w:rsidRPr="006D7BC9">
              <w:rPr>
                <w:rStyle w:val="1"/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>»</w:t>
            </w:r>
            <w:r>
              <w:rPr>
                <w:rStyle w:val="1"/>
                <w:rFonts w:ascii="Liberation Serif" w:hAnsi="Liberation Serif" w:cs="Liberation Serif"/>
                <w:i/>
                <w:szCs w:val="28"/>
              </w:rPr>
              <w:t xml:space="preserve">, </w:t>
            </w:r>
            <w:r w:rsidR="00A65FA2"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разработанного в </w:t>
            </w:r>
            <w:r w:rsidR="00A65FA2">
              <w:rPr>
                <w:rFonts w:ascii="Liberation Serif" w:eastAsia="Times New Roman" w:hAnsi="Liberation Serif" w:cs="Liberation Serif"/>
                <w:i/>
                <w:iCs/>
                <w:sz w:val="28"/>
                <w:szCs w:val="28"/>
                <w:lang w:eastAsia="ru-RU"/>
              </w:rPr>
              <w:t>целях снижения рисков причинения вреда (ущерба) на объектах контроля и оптимизации проведения контрольных мероприятий</w:t>
            </w:r>
            <w:r w:rsidRPr="00A65FA2"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, сохраняются негативные последствия, влекущие причинение вреда (ущерба) охраняемым законом ценностям, с последующими сложностями преодоления таких последствий</w:t>
            </w:r>
            <w:r w:rsidR="00E87939"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058"/>
              <w:gridCol w:w="3113"/>
              <w:gridCol w:w="3544"/>
            </w:tblGrid>
            <w:tr w:rsidR="00213888" w:rsidTr="0025556A">
              <w:tc>
                <w:tcPr>
                  <w:tcW w:w="3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3888" w:rsidRDefault="00213888">
                  <w:pPr>
                    <w:pStyle w:val="ConsPlusNormal"/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Способ решения проблемы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3888" w:rsidRDefault="00213888">
                  <w:pPr>
                    <w:pStyle w:val="ConsPlusNormal"/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Выгоды/Преимущества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3888" w:rsidRDefault="00213888">
                  <w:pPr>
                    <w:pStyle w:val="ConsPlusNormal"/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Издержки/Недостатки</w:t>
                  </w:r>
                </w:p>
              </w:tc>
            </w:tr>
            <w:tr w:rsidR="00213888" w:rsidTr="0025556A">
              <w:tc>
                <w:tcPr>
                  <w:tcW w:w="3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3888" w:rsidRDefault="00213888">
                  <w:pPr>
                    <w:pStyle w:val="ConsPlusNormal"/>
                    <w:jc w:val="center"/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3888" w:rsidRDefault="00213888">
                  <w:pPr>
                    <w:pStyle w:val="ConsPlusNormal"/>
                    <w:jc w:val="center"/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3888" w:rsidRDefault="00213888">
                  <w:pPr>
                    <w:pStyle w:val="ConsPlusNormal"/>
                    <w:jc w:val="center"/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213888" w:rsidRPr="00EC3732" w:rsidRDefault="00213888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16"/>
                <w:szCs w:val="16"/>
              </w:rPr>
            </w:pPr>
          </w:p>
        </w:tc>
      </w:tr>
      <w:tr w:rsidR="00213888" w:rsidTr="00424C8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jc w:val="center"/>
            </w:pPr>
            <w:bookmarkStart w:id="15" w:name="P136"/>
            <w:bookmarkEnd w:id="15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9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213888" w:rsidTr="00424C86"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bookmarkStart w:id="16" w:name="P138"/>
            <w:bookmarkEnd w:id="16"/>
            <w:r>
              <w:rPr>
                <w:rFonts w:ascii="Liberation Serif" w:hAnsi="Liberation Serif" w:cs="Liberation Serif"/>
                <w:sz w:val="28"/>
                <w:szCs w:val="28"/>
              </w:rPr>
              <w:t>9.1. Группа участников отношений:</w:t>
            </w:r>
          </w:p>
          <w:p w:rsidR="00213888" w:rsidRDefault="00213888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9.1.1.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Органы муниципального контроля</w:t>
            </w:r>
          </w:p>
          <w:p w:rsidR="00213888" w:rsidRDefault="00213888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9.1.2.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Органы прокуратуры</w:t>
            </w:r>
          </w:p>
          <w:p w:rsidR="00213888" w:rsidRDefault="00213888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9.1.3.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Юр. лица и индивидуальные предприниматели, попадающие под вид регионального государственного контроля (надзора)</w:t>
            </w:r>
          </w:p>
          <w:p w:rsidR="00213888" w:rsidRDefault="0021388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9.2. Оценка количества участников отношений:</w:t>
            </w:r>
          </w:p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 стадии разработки акта:</w:t>
            </w:r>
          </w:p>
          <w:p w:rsidR="00213888" w:rsidRDefault="00213888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9.2.1. Органы муниципального контроля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 – 1 </w:t>
            </w:r>
            <w:r>
              <w:rPr>
                <w:rStyle w:val="1"/>
                <w:rFonts w:ascii="Liberation Serif" w:hAnsi="Liberation Serif" w:cs="Liberation Serif"/>
                <w:i/>
                <w:sz w:val="24"/>
                <w:szCs w:val="24"/>
              </w:rPr>
              <w:t>(указать кол-во)</w:t>
            </w:r>
          </w:p>
          <w:p w:rsidR="00213888" w:rsidRDefault="00213888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9.2.2. </w:t>
            </w: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Органы прокуратуры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 – 1;</w:t>
            </w:r>
          </w:p>
          <w:p w:rsidR="00213888" w:rsidRDefault="00213888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9.2.3. Индивидуальные предприниматели –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нет данных;</w:t>
            </w: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 юридические лица –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нет данных</w:t>
            </w: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213888" w:rsidRDefault="0021388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9.3. После введения предлагаемого регулирования:</w:t>
            </w:r>
          </w:p>
          <w:p w:rsidR="00213888" w:rsidRDefault="00213888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не изменится (общее количество поднадзорных субъектов не изменится, однако возможно изменение количества поднадзорных субъектов в различных категориях) </w:t>
            </w:r>
          </w:p>
        </w:tc>
      </w:tr>
      <w:tr w:rsidR="00213888" w:rsidTr="00424C86">
        <w:tc>
          <w:tcPr>
            <w:tcW w:w="100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9.3. Источники данных: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ведомственные данные</w:t>
            </w:r>
          </w:p>
        </w:tc>
      </w:tr>
      <w:tr w:rsidR="00213888" w:rsidTr="00424C8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9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Новые функции, полномочия, обязанности и права органов местного самоуправления муниципальных образований Свердловской области, или сведения об их изменении, а также 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213888" w:rsidTr="00424C86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jc w:val="center"/>
            </w:pPr>
            <w:bookmarkStart w:id="17" w:name="P153"/>
            <w:bookmarkEnd w:id="17"/>
            <w:r>
              <w:rPr>
                <w:rFonts w:ascii="Liberation Serif" w:hAnsi="Liberation Serif" w:cs="Liberation Serif"/>
                <w:sz w:val="28"/>
                <w:szCs w:val="28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jc w:val="center"/>
            </w:pPr>
            <w:bookmarkStart w:id="18" w:name="P154"/>
            <w:bookmarkEnd w:id="18"/>
            <w:r>
              <w:rPr>
                <w:rFonts w:ascii="Liberation Serif" w:hAnsi="Liberation Serif" w:cs="Liberation Serif"/>
                <w:sz w:val="28"/>
                <w:szCs w:val="28"/>
              </w:rPr>
              <w:t>10.2. Порядок реализации: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jc w:val="center"/>
            </w:pPr>
            <w:bookmarkStart w:id="19" w:name="P155"/>
            <w:bookmarkEnd w:id="19"/>
            <w:r>
              <w:rPr>
                <w:rFonts w:ascii="Liberation Serif" w:hAnsi="Liberation Serif" w:cs="Liberation Serif"/>
                <w:sz w:val="28"/>
                <w:szCs w:val="28"/>
              </w:rPr>
              <w:t>10.3. Описание видов расходов (возможных поступлений) и количественная оценка (в т.ч. с приведением оценки изменения трудозатрат и (или) потребностей в иных ресурсах):</w:t>
            </w:r>
          </w:p>
        </w:tc>
      </w:tr>
      <w:tr w:rsidR="00213888" w:rsidTr="00424C86">
        <w:tc>
          <w:tcPr>
            <w:tcW w:w="100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jc w:val="center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Наименование органа: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администрация Городского округа «город Ирбит» Свердловской области</w:t>
            </w:r>
          </w:p>
        </w:tc>
      </w:tr>
      <w:tr w:rsidR="00213888" w:rsidTr="00424C86">
        <w:trPr>
          <w:trHeight w:val="688"/>
        </w:trPr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При осуществлении вида муниципального контроля в рамках текущего финансирования: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осуществление контрольно-надзорных мероприятий,</w:t>
            </w:r>
          </w:p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разработка и утверждение программы профилактики рисков причинения вреда (ущерба)</w:t>
            </w:r>
          </w:p>
        </w:tc>
        <w:tc>
          <w:tcPr>
            <w:tcW w:w="26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В соответствии с утвержденным положением об осуществлении вида муниципального контроля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Периодические расходы за год: отсутствуют </w:t>
            </w:r>
          </w:p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(реализация полномочий в сфере муниципального земельного контроля осуществляется в рамках исполнения существующих функций) </w:t>
            </w:r>
          </w:p>
        </w:tc>
      </w:tr>
      <w:tr w:rsidR="00213888" w:rsidTr="00424C86">
        <w:trPr>
          <w:trHeight w:val="535"/>
        </w:trPr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/>
        </w:tc>
        <w:tc>
          <w:tcPr>
            <w:tcW w:w="26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/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Возможные поступления за период: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213888" w:rsidTr="00424C86">
        <w:tc>
          <w:tcPr>
            <w:tcW w:w="100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Ирбитская межрайонная прокуратура Свердловской области</w:t>
            </w:r>
          </w:p>
        </w:tc>
      </w:tr>
      <w:tr w:rsidR="00213888" w:rsidTr="00424C86"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Согласование  внеплановых контрольных мероприятий </w:t>
            </w:r>
          </w:p>
        </w:tc>
        <w:tc>
          <w:tcPr>
            <w:tcW w:w="26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 соответствии с утвержденным положением об осуществлении вида муниципального контроля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Единовременные расходы: </w:t>
            </w:r>
          </w:p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отсутствуют</w:t>
            </w:r>
          </w:p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(реализация полномочий по согласованию внеплановых контрольных мероприятий осуществляется в рамках исполнения существующих функций)</w:t>
            </w:r>
          </w:p>
        </w:tc>
      </w:tr>
      <w:tr w:rsidR="00213888" w:rsidTr="00424C86"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/>
        </w:tc>
        <w:tc>
          <w:tcPr>
            <w:tcW w:w="26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/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Периодические расходы за период: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отсутствуют </w:t>
            </w:r>
          </w:p>
        </w:tc>
      </w:tr>
      <w:tr w:rsidR="00213888" w:rsidTr="00424C86"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/>
        </w:tc>
        <w:tc>
          <w:tcPr>
            <w:tcW w:w="26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/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Возможные поступления за период: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213888" w:rsidTr="00424C86">
        <w:tc>
          <w:tcPr>
            <w:tcW w:w="65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3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213888" w:rsidTr="00424C86">
        <w:tc>
          <w:tcPr>
            <w:tcW w:w="65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3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213888" w:rsidTr="00424C86">
        <w:tc>
          <w:tcPr>
            <w:tcW w:w="65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3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Отсутствуют </w:t>
            </w:r>
          </w:p>
        </w:tc>
      </w:tr>
      <w:tr w:rsidR="00213888" w:rsidTr="00424C86">
        <w:tc>
          <w:tcPr>
            <w:tcW w:w="100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jc w:val="both"/>
            </w:pPr>
            <w:bookmarkStart w:id="20" w:name="P185"/>
            <w:bookmarkEnd w:id="20"/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10.4. Иные сведения о расходах (возможных поступлениях) бюджетов бюджетной системы Российской Федерации: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213888" w:rsidTr="00424C86">
        <w:tc>
          <w:tcPr>
            <w:tcW w:w="100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10.5. Источники данных: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ведомственные данные</w:t>
            </w:r>
          </w:p>
          <w:p w:rsidR="00213888" w:rsidRDefault="0021388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13888" w:rsidRDefault="0021388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13888" w:rsidTr="00424C8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jc w:val="center"/>
            </w:pPr>
            <w:bookmarkStart w:id="21" w:name="P191"/>
            <w:bookmarkEnd w:id="21"/>
            <w:r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9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 w:rsidP="00424C86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Новые обязанности или ограничения, выгода (преимущества) субъектов предпринимательской и </w:t>
            </w:r>
            <w:r w:rsidR="00424C86">
              <w:rPr>
                <w:rFonts w:ascii="Liberation Serif" w:hAnsi="Liberation Serif" w:cs="Liberation Serif"/>
                <w:sz w:val="28"/>
                <w:szCs w:val="28"/>
              </w:rPr>
              <w:t xml:space="preserve">иной экономической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деятельности</w:t>
            </w:r>
            <w:r w:rsidR="00424C86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</w:t>
            </w:r>
            <w:r w:rsidR="00424C86">
              <w:rPr>
                <w:rFonts w:ascii="Liberation Serif" w:hAnsi="Liberation Serif" w:cs="Liberation Serif"/>
                <w:sz w:val="28"/>
                <w:szCs w:val="28"/>
              </w:rPr>
              <w:t>иной экономической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деятельности, связанных с необходимостью соблюдения регулирования.</w:t>
            </w:r>
          </w:p>
        </w:tc>
      </w:tr>
      <w:tr w:rsidR="00213888" w:rsidTr="00424C86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jc w:val="center"/>
            </w:pPr>
            <w:bookmarkStart w:id="22" w:name="P193"/>
            <w:bookmarkEnd w:id="22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11.1. Группа участников отношений:</w:t>
            </w:r>
          </w:p>
        </w:tc>
        <w:tc>
          <w:tcPr>
            <w:tcW w:w="3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jc w:val="center"/>
            </w:pPr>
            <w:bookmarkStart w:id="23" w:name="P194"/>
            <w:bookmarkEnd w:id="23"/>
            <w:r>
              <w:rPr>
                <w:rFonts w:ascii="Liberation Serif" w:hAnsi="Liberation Serif" w:cs="Liberation Serif"/>
                <w:sz w:val="28"/>
                <w:szCs w:val="28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jc w:val="center"/>
            </w:pPr>
            <w:bookmarkStart w:id="24" w:name="P195"/>
            <w:bookmarkEnd w:id="24"/>
            <w:r>
              <w:rPr>
                <w:rFonts w:ascii="Liberation Serif" w:hAnsi="Liberation Serif" w:cs="Liberation Serif"/>
                <w:sz w:val="28"/>
                <w:szCs w:val="28"/>
              </w:rPr>
              <w:t>11.3. Описание и оценка видов расходов, выгод (преимуществ):</w:t>
            </w:r>
          </w:p>
        </w:tc>
      </w:tr>
      <w:tr w:rsidR="00213888" w:rsidTr="00424C86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Юр. Лица, индивидуальные предприниматели,  попадающие под вид муниципального контроля</w:t>
            </w:r>
          </w:p>
          <w:p w:rsidR="00213888" w:rsidRDefault="0021388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Произойдет снижение административной нагрузки на предпринимателей в целом, в первую очередь на добросовестных или ведущих деятельность, не несущую угрозу жизни, здоровью и окружающей среде,</w:t>
            </w:r>
            <w:r>
              <w:t xml:space="preserve">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а также причинение вреда (ущерба) охраняемым законом ценностям</w:t>
            </w:r>
            <w:r>
              <w:t xml:space="preserve">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в результате нарушений обязательных требований</w:t>
            </w:r>
          </w:p>
        </w:tc>
        <w:tc>
          <w:tcPr>
            <w:tcW w:w="3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Снижение затрат (временных и финансовых), связанных с предоставлением документов и участием в контрольно-надзорных мероприятиях</w:t>
            </w:r>
          </w:p>
          <w:p w:rsidR="00213888" w:rsidRDefault="00213888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highlight w:val="yellow"/>
              </w:rPr>
            </w:pPr>
          </w:p>
          <w:p w:rsidR="00213888" w:rsidRDefault="00213888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highlight w:val="yellow"/>
              </w:rPr>
            </w:pPr>
          </w:p>
          <w:p w:rsidR="00213888" w:rsidRDefault="00213888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highlight w:val="yellow"/>
              </w:rPr>
            </w:pPr>
          </w:p>
          <w:p w:rsidR="00213888" w:rsidRDefault="00213888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highlight w:val="yellow"/>
              </w:rPr>
            </w:pPr>
          </w:p>
        </w:tc>
      </w:tr>
      <w:tr w:rsidR="00213888" w:rsidTr="00424C8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jc w:val="center"/>
            </w:pPr>
            <w:bookmarkStart w:id="25" w:name="P207"/>
            <w:bookmarkStart w:id="26" w:name="P199"/>
            <w:bookmarkEnd w:id="25"/>
            <w:bookmarkEnd w:id="26"/>
            <w:r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9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Оценка влияния на конкурентную среду в регионе</w:t>
            </w:r>
          </w:p>
        </w:tc>
      </w:tr>
      <w:tr w:rsidR="00213888" w:rsidTr="00424C86">
        <w:tc>
          <w:tcPr>
            <w:tcW w:w="100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jc w:val="both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12.1.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Минимизация риска причинения вреда (ущерба) охраняемым законом ценностям, вызванного нарушениями обязательных требований</w:t>
            </w:r>
          </w:p>
        </w:tc>
      </w:tr>
      <w:tr w:rsidR="00213888" w:rsidTr="00424C86">
        <w:tc>
          <w:tcPr>
            <w:tcW w:w="100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12"/>
              <w:overflowPunct/>
              <w:jc w:val="both"/>
              <w:textAlignment w:val="auto"/>
            </w:pPr>
            <w:r>
              <w:rPr>
                <w:rStyle w:val="1"/>
                <w:rFonts w:ascii="Liberation Serif" w:hAnsi="Liberation Serif" w:cs="Liberation Serif"/>
                <w:szCs w:val="28"/>
              </w:rPr>
              <w:t>12.2. Источники данных</w:t>
            </w:r>
            <w:r>
              <w:rPr>
                <w:rStyle w:val="1"/>
                <w:rFonts w:ascii="Liberation Serif" w:hAnsi="Liberation Serif" w:cs="Liberation Serif"/>
                <w:i/>
                <w:szCs w:val="28"/>
              </w:rPr>
              <w:t>: Федеральный закон от 31 июля 2020 года № 248-ФЗ «О государственном контроле (надзоре) и муниципальном контроле в Российской Федерации»</w:t>
            </w:r>
          </w:p>
        </w:tc>
      </w:tr>
      <w:tr w:rsidR="00213888" w:rsidTr="00424C8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9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213888" w:rsidTr="00424C86"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jc w:val="center"/>
            </w:pPr>
            <w:bookmarkStart w:id="27" w:name="P216"/>
            <w:bookmarkEnd w:id="27"/>
            <w:r>
              <w:rPr>
                <w:rFonts w:ascii="Liberation Serif" w:hAnsi="Liberation Serif" w:cs="Liberation Serif"/>
                <w:sz w:val="28"/>
                <w:szCs w:val="28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jc w:val="center"/>
            </w:pPr>
            <w:bookmarkStart w:id="28" w:name="P217"/>
            <w:bookmarkEnd w:id="28"/>
            <w:r>
              <w:rPr>
                <w:rFonts w:ascii="Liberation Serif" w:hAnsi="Liberation Serif" w:cs="Liberation Serif"/>
                <w:sz w:val="28"/>
                <w:szCs w:val="28"/>
              </w:rPr>
              <w:t>13.2. Оценки вероятности наступления рисков: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13.4. Степень контроля рисков:</w:t>
            </w:r>
          </w:p>
        </w:tc>
      </w:tr>
      <w:tr w:rsidR="00213888" w:rsidTr="00424C86">
        <w:trPr>
          <w:trHeight w:val="483"/>
        </w:trPr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Риски негативных последствий не выявлены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Организационно-технические, методологические, информационные</w:t>
            </w:r>
          </w:p>
          <w:p w:rsidR="00424C86" w:rsidRDefault="00424C86">
            <w:pPr>
              <w:pStyle w:val="ConsPlusNormal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</w:p>
          <w:p w:rsidR="00424C86" w:rsidRDefault="00424C86">
            <w:pPr>
              <w:pStyle w:val="ConsPlusNormal"/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Высокая</w:t>
            </w:r>
          </w:p>
        </w:tc>
      </w:tr>
      <w:tr w:rsidR="00213888" w:rsidTr="00424C8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14.</w:t>
            </w:r>
          </w:p>
        </w:tc>
        <w:tc>
          <w:tcPr>
            <w:tcW w:w="9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213888" w:rsidTr="00424C86"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jc w:val="center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14.2. Сроки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 w:rsidP="00E87939">
            <w:pPr>
              <w:pStyle w:val="ConsPlusNormal"/>
              <w:ind w:left="-57" w:right="-65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 w:rsidP="00E87939">
            <w:pPr>
              <w:pStyle w:val="ConsPlusNormal"/>
              <w:ind w:left="-59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14.4. Объем финансирования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14.5. Источник финансирования</w:t>
            </w:r>
          </w:p>
        </w:tc>
      </w:tr>
      <w:tr w:rsidR="00213888" w:rsidTr="00424C86"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12"/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1. Информирование контролируемых лиц по вопросам соблюдения обязательных требований;</w:t>
            </w:r>
          </w:p>
          <w:p w:rsidR="00213888" w:rsidRDefault="00213888">
            <w:pPr>
              <w:pStyle w:val="12"/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2. Проведение мероприятий по профилактике нарушений обязательных требований;</w:t>
            </w:r>
          </w:p>
          <w:p w:rsidR="00213888" w:rsidRDefault="00213888">
            <w:pPr>
              <w:pStyle w:val="12"/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3. Проведение оценки результативности и эффективности муниципального контроля (при наличии утвержденных показателей результативности и эффективности);</w:t>
            </w:r>
          </w:p>
          <w:p w:rsidR="00213888" w:rsidRDefault="00213888">
            <w:pPr>
              <w:pStyle w:val="12"/>
            </w:pPr>
            <w:r>
              <w:rPr>
                <w:rStyle w:val="1"/>
                <w:rFonts w:ascii="Liberation Serif" w:eastAsia="Calibri" w:hAnsi="Liberation Serif" w:cs="Liberation Serif"/>
                <w:szCs w:val="28"/>
                <w:lang w:eastAsia="en-US"/>
              </w:rPr>
              <w:t>4. Межведомственное взаимодействие при осуществлении муниципального  контроля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 w:rsidP="00E87939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До 1 </w:t>
            </w:r>
            <w:r w:rsidR="00E87939">
              <w:rPr>
                <w:rFonts w:ascii="Liberation Serif" w:hAnsi="Liberation Serif" w:cs="Liberation Serif"/>
                <w:i/>
                <w:sz w:val="28"/>
                <w:szCs w:val="28"/>
              </w:rPr>
              <w:t>марта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202</w:t>
            </w:r>
            <w:r w:rsidR="00E87939">
              <w:rPr>
                <w:rFonts w:ascii="Liberation Serif" w:hAnsi="Liberation Serif" w:cs="Liberation Serif"/>
                <w:i/>
                <w:sz w:val="28"/>
                <w:szCs w:val="28"/>
              </w:rPr>
              <w:t>2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года, далее - постоянно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Проведение видов контрольных мероприятий, определенных положением о виде муниципального ко</w:t>
            </w:r>
            <w:r w:rsidR="001426DF">
              <w:rPr>
                <w:rFonts w:ascii="Liberation Serif" w:hAnsi="Liberation Serif" w:cs="Liberation Serif"/>
                <w:i/>
                <w:sz w:val="28"/>
                <w:szCs w:val="28"/>
              </w:rPr>
              <w:t>н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троля, в соответствии с требованиями, установленными Федеральным законом от 31 июля 2020 года </w:t>
            </w:r>
          </w:p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№ 248-ФЗ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</w:t>
            </w:r>
          </w:p>
        </w:tc>
      </w:tr>
      <w:tr w:rsidR="00213888" w:rsidTr="00424C8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9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213888" w:rsidTr="00424C86">
        <w:tc>
          <w:tcPr>
            <w:tcW w:w="100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 w:rsidP="00E87939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15.1. Предполагаемая дата вступления в силу проекта акта: </w:t>
            </w:r>
            <w:r w:rsidR="00E87939"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11 марта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 2022 года</w:t>
            </w:r>
          </w:p>
        </w:tc>
      </w:tr>
      <w:tr w:rsidR="00213888" w:rsidTr="00424C86">
        <w:tc>
          <w:tcPr>
            <w:tcW w:w="52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15.2. Необходимость установления переходного периода и (или) отсрочки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введения предлагаемого регулирования: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  <w:u w:val="single"/>
              </w:rPr>
              <w:lastRenderedPageBreak/>
              <w:t>Нет</w:t>
            </w: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 (с указанием срока в днях</w:t>
            </w: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br/>
              <w:t xml:space="preserve">с момента принятия проекта </w:t>
            </w: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lastRenderedPageBreak/>
              <w:t>нормативного правового акта)</w:t>
            </w:r>
          </w:p>
        </w:tc>
      </w:tr>
      <w:tr w:rsidR="00213888" w:rsidTr="00424C86">
        <w:tc>
          <w:tcPr>
            <w:tcW w:w="52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  <w:u w:val="single"/>
              </w:rPr>
              <w:t>Нет</w:t>
            </w:r>
            <w:r w:rsidR="00E87939">
              <w:rPr>
                <w:rStyle w:val="1"/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</w:t>
            </w: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(с указанием срока в днях</w:t>
            </w: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br/>
              <w:t>с момента принятия проекта нормативного правового акта)</w:t>
            </w:r>
          </w:p>
        </w:tc>
      </w:tr>
      <w:tr w:rsidR="00213888" w:rsidTr="00424C86">
        <w:tc>
          <w:tcPr>
            <w:tcW w:w="100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</w:t>
            </w:r>
          </w:p>
        </w:tc>
      </w:tr>
      <w:tr w:rsidR="00213888" w:rsidTr="00424C8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jc w:val="center"/>
            </w:pPr>
            <w:bookmarkStart w:id="29" w:name="P260"/>
            <w:bookmarkStart w:id="30" w:name="P249"/>
            <w:bookmarkEnd w:id="29"/>
            <w:bookmarkEnd w:id="30"/>
            <w:r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9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 w:rsidP="00E8793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Индикативные показатели, программы мониторинга достижения цели регулирования, иные способы (методы) оценки достижения заявленных целей регулирования </w:t>
            </w:r>
          </w:p>
        </w:tc>
      </w:tr>
      <w:tr w:rsidR="00213888" w:rsidTr="00424C86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12"/>
              <w:jc w:val="center"/>
            </w:pPr>
            <w:r>
              <w:rPr>
                <w:rFonts w:ascii="Liberation Serif" w:hAnsi="Liberation Serif" w:cs="Liberation Serif"/>
                <w:szCs w:val="28"/>
              </w:rPr>
              <w:t>16.1. Цели предлагаемого регулирования</w:t>
            </w:r>
          </w:p>
        </w:tc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12"/>
              <w:jc w:val="center"/>
            </w:pPr>
            <w:r>
              <w:rPr>
                <w:rFonts w:ascii="Liberation Serif" w:hAnsi="Liberation Serif" w:cs="Liberation Serif"/>
                <w:szCs w:val="28"/>
              </w:rPr>
              <w:t>16.2. Индикативные показатели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12"/>
              <w:jc w:val="center"/>
            </w:pPr>
            <w:r>
              <w:rPr>
                <w:rFonts w:ascii="Liberation Serif" w:hAnsi="Liberation Serif" w:cs="Liberation Serif"/>
                <w:szCs w:val="28"/>
              </w:rPr>
              <w:t>16.3. Единицы измерения индикативных показателей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12"/>
              <w:jc w:val="center"/>
            </w:pPr>
            <w:r>
              <w:rPr>
                <w:rFonts w:ascii="Liberation Serif" w:hAnsi="Liberation Serif" w:cs="Liberation Serif"/>
                <w:szCs w:val="28"/>
              </w:rPr>
              <w:t>16.4. Целевые значения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12"/>
              <w:jc w:val="center"/>
            </w:pPr>
            <w:r>
              <w:rPr>
                <w:rFonts w:ascii="Liberation Serif" w:hAnsi="Liberation Serif" w:cs="Liberation Serif"/>
                <w:szCs w:val="28"/>
              </w:rPr>
              <w:t>16.5. Способы расчета индикативных показателей</w:t>
            </w:r>
          </w:p>
        </w:tc>
      </w:tr>
      <w:tr w:rsidR="00213888" w:rsidTr="00424C86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spacing w:line="216" w:lineRule="auto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Недопущение 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12"/>
              <w:overflowPunct/>
              <w:spacing w:line="216" w:lineRule="auto"/>
              <w:textAlignment w:val="auto"/>
            </w:pPr>
            <w: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spacing w:line="216" w:lineRule="auto"/>
              <w:rPr>
                <w:rFonts w:ascii="Liberation Serif" w:hAnsi="Liberation Serif" w:cs="Liberation Serif"/>
                <w:strike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12"/>
              <w:overflowPunct/>
              <w:spacing w:line="216" w:lineRule="auto"/>
              <w:textAlignment w:val="auto"/>
              <w:rPr>
                <w:rFonts w:ascii="Liberation Serif" w:hAnsi="Liberation Serif" w:cs="Liberation Serif"/>
                <w:i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spacing w:line="216" w:lineRule="auto"/>
              <w:rPr>
                <w:rFonts w:ascii="Liberation Serif" w:hAnsi="Liberation Serif" w:cs="Liberation Serif"/>
                <w:strike/>
                <w:sz w:val="28"/>
                <w:szCs w:val="28"/>
                <w:highlight w:val="yellow"/>
              </w:rPr>
            </w:pPr>
          </w:p>
        </w:tc>
      </w:tr>
      <w:tr w:rsidR="00213888" w:rsidTr="00424C86">
        <w:tc>
          <w:tcPr>
            <w:tcW w:w="100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88" w:rsidRDefault="00213888">
            <w:pPr>
              <w:pStyle w:val="ConsPlusNormal"/>
              <w:spacing w:line="216" w:lineRule="auto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17. Оценка позитивных и негативных эффектов для общества при введении предлагаемого регулирования: </w:t>
            </w:r>
          </w:p>
          <w:p w:rsidR="00213888" w:rsidRDefault="00213888">
            <w:pPr>
              <w:pStyle w:val="12"/>
              <w:overflowPunct/>
              <w:autoSpaceDE/>
              <w:spacing w:line="216" w:lineRule="auto"/>
              <w:jc w:val="both"/>
              <w:textAlignment w:val="auto"/>
            </w:pPr>
            <w:r>
              <w:rPr>
                <w:rStyle w:val="1"/>
                <w:rFonts w:ascii="Liberation Serif" w:eastAsia="Calibri" w:hAnsi="Liberation Serif" w:cs="Liberation Serif"/>
                <w:i/>
                <w:szCs w:val="28"/>
                <w:lang w:eastAsia="en-US"/>
              </w:rPr>
              <w:t>Приведение в соответствие с Федеральным законом от 31 июля 2020 года № 248-ФЗ «О государственном контроле (надзоре) и муниципальном контроле в Российской Федерации» позволит оптимизировать осуществление муниципального земельного контроля.</w:t>
            </w:r>
          </w:p>
          <w:p w:rsidR="00213888" w:rsidRDefault="00213888">
            <w:pPr>
              <w:pStyle w:val="ConsPlusNormal"/>
              <w:spacing w:line="216" w:lineRule="auto"/>
              <w:jc w:val="both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Проведение профилактических мероприятий позволит предупреждать нарушения, не допуская проявления их последствий и в результате будет способствовать снижению риска причинения вреда охраняемым законом ценностям, вызванного нарушениями обязательных требований.</w:t>
            </w:r>
          </w:p>
        </w:tc>
      </w:tr>
    </w:tbl>
    <w:p w:rsidR="00213888" w:rsidRDefault="00213888">
      <w:pPr>
        <w:pStyle w:val="ConsPlusNormal"/>
        <w:rPr>
          <w:rFonts w:ascii="Liberation Serif" w:hAnsi="Liberation Serif" w:cs="Liberation Serif"/>
          <w:sz w:val="28"/>
          <w:szCs w:val="28"/>
        </w:rPr>
      </w:pPr>
      <w:bookmarkStart w:id="31" w:name="P405"/>
      <w:bookmarkEnd w:id="31"/>
    </w:p>
    <w:p w:rsidR="00213888" w:rsidRDefault="0021388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13888" w:rsidRDefault="00213888">
      <w:pPr>
        <w:pStyle w:val="ConsPlusNonformat"/>
        <w:spacing w:line="216" w:lineRule="auto"/>
        <w:ind w:hanging="426"/>
        <w:jc w:val="both"/>
      </w:pPr>
      <w:r>
        <w:rPr>
          <w:rFonts w:ascii="Liberation Serif" w:hAnsi="Liberation Serif" w:cs="Liberation Serif"/>
          <w:sz w:val="28"/>
          <w:szCs w:val="28"/>
        </w:rPr>
        <w:t>Начальник отдела экономического развития</w:t>
      </w:r>
    </w:p>
    <w:p w:rsidR="00404769" w:rsidRDefault="00213888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</w:p>
    <w:p w:rsidR="00213888" w:rsidRDefault="00213888" w:rsidP="00E87939">
      <w:pPr>
        <w:pStyle w:val="ConsPlusNonformat"/>
        <w:spacing w:line="216" w:lineRule="auto"/>
        <w:ind w:hanging="426"/>
        <w:jc w:val="both"/>
      </w:pPr>
      <w:r>
        <w:rPr>
          <w:rFonts w:ascii="Liberation Serif" w:hAnsi="Liberation Serif" w:cs="Liberation Serif"/>
          <w:sz w:val="28"/>
          <w:szCs w:val="28"/>
        </w:rPr>
        <w:t>«город Ирбит»</w:t>
      </w:r>
      <w:r w:rsidR="0040476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404769">
        <w:rPr>
          <w:rFonts w:ascii="Liberation Serif" w:hAnsi="Liberation Serif" w:cs="Liberation Serif"/>
          <w:sz w:val="28"/>
          <w:szCs w:val="28"/>
        </w:rPr>
        <w:tab/>
        <w:t xml:space="preserve">                                                  Е.В. Иванова       </w:t>
      </w:r>
    </w:p>
    <w:sectPr w:rsidR="00213888">
      <w:headerReference w:type="even" r:id="rId7"/>
      <w:headerReference w:type="default" r:id="rId8"/>
      <w:headerReference w:type="first" r:id="rId9"/>
      <w:pgSz w:w="11906" w:h="16838"/>
      <w:pgMar w:top="1134" w:right="850" w:bottom="708" w:left="1701" w:header="708" w:footer="720" w:gutter="0"/>
      <w:cols w:space="72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B5" w:rsidRDefault="007514B5">
      <w:pPr>
        <w:spacing w:after="0"/>
      </w:pPr>
      <w:r>
        <w:separator/>
      </w:r>
    </w:p>
  </w:endnote>
  <w:endnote w:type="continuationSeparator" w:id="0">
    <w:p w:rsidR="007514B5" w:rsidRDefault="007514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B5" w:rsidRDefault="007514B5">
      <w:pPr>
        <w:spacing w:after="0"/>
      </w:pPr>
      <w:r>
        <w:separator/>
      </w:r>
    </w:p>
  </w:footnote>
  <w:footnote w:type="continuationSeparator" w:id="0">
    <w:p w:rsidR="007514B5" w:rsidRDefault="007514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88" w:rsidRDefault="002138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88" w:rsidRDefault="00213888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CC4AD9">
      <w:rPr>
        <w:noProof/>
      </w:rPr>
      <w:t>1</w:t>
    </w:r>
    <w:r>
      <w:fldChar w:fldCharType="end"/>
    </w:r>
  </w:p>
  <w:p w:rsidR="00213888" w:rsidRDefault="0021388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88" w:rsidRDefault="002138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578"/>
    <w:rsid w:val="001426DF"/>
    <w:rsid w:val="00202F3F"/>
    <w:rsid w:val="00213888"/>
    <w:rsid w:val="0025556A"/>
    <w:rsid w:val="003B30BB"/>
    <w:rsid w:val="00404769"/>
    <w:rsid w:val="00424C86"/>
    <w:rsid w:val="006D7BC9"/>
    <w:rsid w:val="007514B5"/>
    <w:rsid w:val="007B0F1C"/>
    <w:rsid w:val="00834AF8"/>
    <w:rsid w:val="008A6F97"/>
    <w:rsid w:val="009354F8"/>
    <w:rsid w:val="00A34583"/>
    <w:rsid w:val="00A65FA2"/>
    <w:rsid w:val="00A9296F"/>
    <w:rsid w:val="00B97ABC"/>
    <w:rsid w:val="00C57578"/>
    <w:rsid w:val="00CC4AD9"/>
    <w:rsid w:val="00CD0296"/>
    <w:rsid w:val="00E53ED6"/>
    <w:rsid w:val="00E87939"/>
    <w:rsid w:val="00EC3732"/>
    <w:rsid w:val="00F44686"/>
    <w:rsid w:val="00F964EA"/>
    <w:rsid w:val="00FC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Гиперссылка1"/>
    <w:rPr>
      <w:color w:val="0563C1"/>
      <w:u w:val="single"/>
    </w:rPr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">
    <w:name w:val="Стандартный HTML Знак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5">
    <w:name w:val="Текст выноски Знак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rPr>
      <w:color w:val="000080"/>
      <w:u w:val="single"/>
      <w:lang/>
    </w:rPr>
  </w:style>
  <w:style w:type="character" w:customStyle="1" w:styleId="DefaultParagraphFont">
    <w:name w:val="Default Paragraph Font"/>
  </w:style>
  <w:style w:type="paragraph" w:customStyle="1" w:styleId="12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textAlignment w:val="baseline"/>
    </w:pPr>
    <w:rPr>
      <w:sz w:val="28"/>
    </w:rPr>
  </w:style>
  <w:style w:type="paragraph" w:customStyle="1" w:styleId="ConsPlusNonformat">
    <w:name w:val="ConsPlusNonforma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alibri" w:hAnsi="Calibri" w:cs="Calibri"/>
      <w:b/>
      <w:sz w:val="22"/>
    </w:rPr>
  </w:style>
  <w:style w:type="paragraph" w:customStyle="1" w:styleId="a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12"/>
    <w:pPr>
      <w:tabs>
        <w:tab w:val="center" w:pos="4677"/>
        <w:tab w:val="right" w:pos="9355"/>
      </w:tabs>
    </w:pPr>
  </w:style>
  <w:style w:type="paragraph" w:styleId="ab">
    <w:name w:val="footer"/>
    <w:basedOn w:val="12"/>
    <w:pPr>
      <w:tabs>
        <w:tab w:val="center" w:pos="4677"/>
        <w:tab w:val="right" w:pos="9355"/>
      </w:tabs>
    </w:pPr>
  </w:style>
  <w:style w:type="paragraph" w:styleId="ac">
    <w:name w:val="List Paragraph"/>
    <w:basedOn w:val="12"/>
    <w:qFormat/>
    <w:pPr>
      <w:overflowPunct/>
      <w:autoSpaceDE/>
      <w:spacing w:after="160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12"/>
    <w:rPr>
      <w:rFonts w:ascii="Consolas" w:hAnsi="Consolas" w:cs="Consolas"/>
      <w:sz w:val="20"/>
    </w:rPr>
  </w:style>
  <w:style w:type="paragraph" w:styleId="ad">
    <w:name w:val="Balloon Text"/>
    <w:basedOn w:val="12"/>
    <w:rPr>
      <w:rFonts w:ascii="Segoe UI" w:hAnsi="Segoe UI" w:cs="Segoe UI"/>
      <w:sz w:val="18"/>
      <w:szCs w:val="18"/>
    </w:rPr>
  </w:style>
  <w:style w:type="paragraph" w:customStyle="1" w:styleId="13">
    <w:name w:val="Текст примечания1"/>
    <w:basedOn w:val="12"/>
    <w:rPr>
      <w:sz w:val="20"/>
    </w:rPr>
  </w:style>
  <w:style w:type="paragraph" w:styleId="ae">
    <w:name w:val="annotation subject"/>
    <w:basedOn w:val="13"/>
    <w:next w:val="13"/>
    <w:rPr>
      <w:b/>
      <w:bCs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NormalTable">
    <w:name w:val="Normal Tabl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/>
    </w:pPr>
    <w:rPr>
      <w:rFonts w:ascii="Calibri" w:eastAsia="Calibri" w:hAnsi="Calibri" w:cs="Calibri"/>
    </w:rPr>
  </w:style>
  <w:style w:type="character" w:customStyle="1" w:styleId="pt-a0-000004">
    <w:name w:val="pt-a0-000004"/>
    <w:rsid w:val="00A34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midural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Links>
    <vt:vector size="6" baseType="variant">
      <vt:variant>
        <vt:i4>4259866</vt:i4>
      </vt:variant>
      <vt:variant>
        <vt:i4>0</vt:i4>
      </vt:variant>
      <vt:variant>
        <vt:i4>0</vt:i4>
      </vt:variant>
      <vt:variant>
        <vt:i4>5</vt:i4>
      </vt:variant>
      <vt:variant>
        <vt:lpwstr>http://regulation.midural.ru/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Александра Арленовна</dc:creator>
  <cp:lastModifiedBy>diagileva</cp:lastModifiedBy>
  <cp:revision>2</cp:revision>
  <cp:lastPrinted>2021-10-14T05:01:00Z</cp:lastPrinted>
  <dcterms:created xsi:type="dcterms:W3CDTF">2022-02-03T07:05:00Z</dcterms:created>
  <dcterms:modified xsi:type="dcterms:W3CDTF">2022-02-03T07:05:00Z</dcterms:modified>
</cp:coreProperties>
</file>