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758C">
      <w:pPr>
        <w:pStyle w:val="10"/>
        <w:keepNext/>
        <w:keepLines/>
        <w:pageBreakBefore/>
        <w:tabs>
          <w:tab w:val="left" w:pos="4395"/>
        </w:tabs>
        <w:suppressAutoHyphens w:val="0"/>
        <w:spacing w:after="0"/>
        <w:jc w:val="both"/>
        <w:textAlignment w:val="auto"/>
      </w:pPr>
      <w:bookmarkStart w:id="0" w:name="_GoBack"/>
      <w:bookmarkEnd w:id="0"/>
      <w:r>
        <w:rPr>
          <w:rStyle w:val="11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Приложение к решению</w:t>
      </w:r>
    </w:p>
    <w:p w:rsidR="00000000" w:rsidRDefault="00BC758C">
      <w:pPr>
        <w:pStyle w:val="10"/>
        <w:keepNext/>
        <w:keepLines/>
        <w:tabs>
          <w:tab w:val="left" w:pos="4395"/>
        </w:tabs>
        <w:suppressAutoHyphens w:val="0"/>
        <w:spacing w:after="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Думы  Городского округа</w:t>
      </w:r>
    </w:p>
    <w:p w:rsidR="00000000" w:rsidRDefault="00BC758C">
      <w:pPr>
        <w:pStyle w:val="10"/>
        <w:keepNext/>
        <w:keepLines/>
        <w:tabs>
          <w:tab w:val="left" w:pos="4395"/>
        </w:tabs>
        <w:suppressAutoHyphens w:val="0"/>
        <w:spacing w:after="0"/>
        <w:jc w:val="both"/>
        <w:textAlignment w:val="auto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«город Ирб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ит» Свердловской области                                                                                                </w:t>
      </w:r>
    </w:p>
    <w:p w:rsidR="00000000" w:rsidRDefault="00BC758C">
      <w:pPr>
        <w:pStyle w:val="10"/>
        <w:widowControl w:val="0"/>
        <w:tabs>
          <w:tab w:val="center" w:pos="4844"/>
          <w:tab w:val="right" w:pos="9689"/>
        </w:tabs>
        <w:autoSpaceDE w:val="0"/>
        <w:spacing w:after="0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                  от 26.08. 2021  №  317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Style w:val="11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от «___» ______ 2023)</w:t>
      </w:r>
    </w:p>
    <w:p w:rsidR="00000000" w:rsidRDefault="00BC758C">
      <w:pPr>
        <w:pStyle w:val="10"/>
        <w:widowControl w:val="0"/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BC758C">
      <w:pPr>
        <w:pStyle w:val="10"/>
        <w:widowControl w:val="0"/>
        <w:autoSpaceDE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BC758C">
      <w:pPr>
        <w:pStyle w:val="10"/>
        <w:widowControl w:val="0"/>
        <w:autoSpaceDE w:val="0"/>
        <w:spacing w:after="0"/>
        <w:jc w:val="right"/>
      </w:pPr>
      <w:r>
        <w:rPr>
          <w:rStyle w:val="11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Style w:val="11"/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ПОЛОЖЕ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НИЕ</w:t>
      </w: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 муниципальном земельном контроле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Городского округа «город Ирбит» Свердловской области</w:t>
      </w:r>
    </w:p>
    <w:p w:rsidR="00000000" w:rsidRDefault="00BC758C">
      <w:pPr>
        <w:pStyle w:val="10"/>
        <w:widowControl w:val="0"/>
        <w:autoSpaceDE w:val="0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I</w:t>
      </w:r>
      <w:r>
        <w:rPr>
          <w:rStyle w:val="11"/>
          <w:rFonts w:ascii="Liberation Serif" w:hAnsi="Liberation Serif"/>
          <w:b/>
          <w:sz w:val="28"/>
          <w:szCs w:val="28"/>
        </w:rPr>
        <w:t>. Общие положения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Настоящее Положение определяет порядок организации                                   и осуществления муниципального земельног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 контроля на территории муниципального образования - Городского округа «город Ирбит» Свердловской области.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2. Муниципальный земельный контроль (далее – муниципальный контроль) – деятельность, направленная на предупреждение, выявление                     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и пресечение нарушений</w:t>
      </w:r>
      <w:r>
        <w:rPr>
          <w:rStyle w:val="11"/>
          <w:rFonts w:ascii="Liberation Serif" w:hAnsi="Liberation Serif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</w:t>
      </w:r>
      <w:r>
        <w:rPr>
          <w:rStyle w:val="11"/>
          <w:rFonts w:ascii="Liberation Serif" w:hAnsi="Liberation Serif"/>
          <w:sz w:val="28"/>
          <w:szCs w:val="28"/>
        </w:rPr>
        <w:t xml:space="preserve">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и (или) восстановлению правового полож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ения, существовавшего до возникновения таких нарушений.</w:t>
      </w:r>
    </w:p>
    <w:p w:rsidR="00000000" w:rsidRDefault="00BC758C">
      <w:pPr>
        <w:pStyle w:val="10"/>
        <w:widowControl w:val="0"/>
        <w:tabs>
          <w:tab w:val="left" w:pos="567"/>
        </w:tabs>
        <w:spacing w:after="0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 Муниципальный контроль на территории Городского округа                   «город Ирбит» Свердловской области осуществляет администрация  Городского округа «город Ирбит» Свердловской области (далее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Администрация, контрольный орган). </w:t>
      </w:r>
    </w:p>
    <w:p w:rsidR="00000000" w:rsidRDefault="00BC758C">
      <w:pPr>
        <w:pStyle w:val="10"/>
        <w:widowControl w:val="0"/>
        <w:tabs>
          <w:tab w:val="left" w:pos="567"/>
        </w:tabs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4. Муниципальный земельный контроль осуществляют должностные лица отдела муниципального контроля Администрации, в должностные обязанности которых в соответствии с должностной инструкцией входит осуществление муниципальн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ого земельного контроля (далее – муниципальные инспекторы).</w:t>
      </w:r>
    </w:p>
    <w:p w:rsidR="00000000" w:rsidRDefault="00BC758C">
      <w:pPr>
        <w:pStyle w:val="10"/>
        <w:widowControl w:val="0"/>
        <w:tabs>
          <w:tab w:val="left" w:pos="567"/>
        </w:tabs>
        <w:spacing w:after="0"/>
        <w:ind w:firstLine="709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5. </w:t>
      </w:r>
      <w:r>
        <w:rPr>
          <w:rStyle w:val="11"/>
          <w:rFonts w:ascii="Liberation Serif" w:hAnsi="Liberation Serif"/>
          <w:sz w:val="28"/>
          <w:szCs w:val="28"/>
        </w:rPr>
        <w:t>Муниципальный контроль осуществляется в соответствии со статьей      72 Земельного кодекса Российской Федерации, Федеральным законом                      от 31.07.2020 № 248-ФЗ «О государственн</w:t>
      </w:r>
      <w:r>
        <w:rPr>
          <w:rStyle w:val="11"/>
          <w:rFonts w:ascii="Liberation Serif" w:hAnsi="Liberation Serif"/>
          <w:sz w:val="28"/>
          <w:szCs w:val="28"/>
        </w:rPr>
        <w:t xml:space="preserve">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       </w:t>
      </w:r>
      <w:r>
        <w:rPr>
          <w:rStyle w:val="11"/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Style w:val="11"/>
          <w:rFonts w:ascii="Liberation Serif" w:hAnsi="Liberation Serif"/>
          <w:sz w:val="28"/>
          <w:szCs w:val="28"/>
        </w:rPr>
        <w:lastRenderedPageBreak/>
        <w:t>и нормативными правовыми актами администрации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                «город Ирбит» Свердловской области</w:t>
      </w:r>
      <w:r>
        <w:rPr>
          <w:rStyle w:val="11"/>
          <w:rFonts w:ascii="Liberation Serif" w:hAnsi="Liberation Serif"/>
          <w:sz w:val="28"/>
          <w:szCs w:val="28"/>
        </w:rPr>
        <w:t>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6. Предметом муниципального контроля является: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1) соблюдение юридическими лицами, индивидуальными предпринимат</w:t>
      </w:r>
      <w:r>
        <w:rPr>
          <w:rFonts w:ascii="Liberation Serif" w:hAnsi="Liberation Serif"/>
          <w:sz w:val="28"/>
          <w:szCs w:val="28"/>
        </w:rPr>
        <w:t>елями, гражданами (далее – контролируемые лица) обязательных требований в отношении объектов земельных отношений;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 xml:space="preserve">2)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7. Решение о проведении</w:t>
      </w:r>
      <w:r>
        <w:rPr>
          <w:rStyle w:val="11"/>
          <w:rFonts w:ascii="Liberation Serif" w:hAnsi="Liberation Serif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контрольных мероприятий, принимается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 главой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 (заместителем главы)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 (за исключением контрольных мероприятий без взаимодействия с контролируемыми лицами)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8. При осуществлении муниципального контроля должностные лица контрольного органа обладают прав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ами и обязанностями, установленными статьей 29 Федерального закона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от 31.07.2020 № 248-ФЗ                                           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«О государственном контроле (надзоре) и муниципальном контроле».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9. </w:t>
      </w:r>
      <w:r>
        <w:rPr>
          <w:rStyle w:val="11"/>
          <w:rFonts w:ascii="Liberation Serif" w:hAnsi="Liberation Serif"/>
          <w:sz w:val="28"/>
          <w:szCs w:val="28"/>
        </w:rPr>
        <w:t>Объектами муниципального земельного контроля являются: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>земли, земельные участки, части земельных участков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, расположенные                 в границах Городского округа «город Ирбит» Свердловской области.</w:t>
      </w:r>
    </w:p>
    <w:p w:rsidR="00000000" w:rsidRDefault="00BC758C">
      <w:pPr>
        <w:pStyle w:val="Default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10. </w:t>
      </w:r>
      <w:r>
        <w:rPr>
          <w:rStyle w:val="11"/>
          <w:rFonts w:ascii="Liberation Serif" w:hAnsi="Liberation Serif"/>
          <w:sz w:val="28"/>
          <w:szCs w:val="28"/>
        </w:rPr>
        <w:t xml:space="preserve">Администрация осуществляет муниципальный земельный контроль           за соблюдением: </w:t>
      </w:r>
    </w:p>
    <w:p w:rsidR="00000000" w:rsidRDefault="00BC758C">
      <w:pPr>
        <w:pStyle w:val="Default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>1) обязательных тр</w:t>
      </w:r>
      <w:r>
        <w:rPr>
          <w:rStyle w:val="11"/>
          <w:rFonts w:ascii="Liberation Serif" w:hAnsi="Liberation Serif"/>
          <w:sz w:val="28"/>
          <w:szCs w:val="28"/>
        </w:rPr>
        <w:t xml:space="preserve">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:rsidR="00000000" w:rsidRDefault="00BC758C">
      <w:pPr>
        <w:pStyle w:val="Default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>2) обяз</w:t>
      </w:r>
      <w:r>
        <w:rPr>
          <w:rStyle w:val="11"/>
          <w:rFonts w:ascii="Liberation Serif" w:hAnsi="Liberation Serif"/>
          <w:sz w:val="28"/>
          <w:szCs w:val="28"/>
        </w:rPr>
        <w:t xml:space="preserve">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000000" w:rsidRDefault="00BC758C">
      <w:pPr>
        <w:pStyle w:val="Default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>3) обязательных требований, связанных с обязательным использованием земе</w:t>
      </w:r>
      <w:r>
        <w:rPr>
          <w:rStyle w:val="11"/>
          <w:rFonts w:ascii="Liberation Serif" w:hAnsi="Liberation Serif"/>
          <w:sz w:val="28"/>
          <w:szCs w:val="28"/>
        </w:rPr>
        <w:t xml:space="preserve">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:rsidR="00000000" w:rsidRDefault="00BC758C">
      <w:pPr>
        <w:pStyle w:val="Default"/>
        <w:ind w:firstLine="708"/>
        <w:jc w:val="both"/>
      </w:pPr>
      <w:r>
        <w:rPr>
          <w:rFonts w:ascii="Liberation Serif" w:hAnsi="Liberation Serif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</w:t>
      </w:r>
      <w:r>
        <w:rPr>
          <w:rFonts w:ascii="Liberation Serif" w:hAnsi="Liberation Serif"/>
          <w:sz w:val="28"/>
          <w:szCs w:val="28"/>
        </w:rPr>
        <w:t xml:space="preserve"> целевому назначению; </w:t>
      </w:r>
    </w:p>
    <w:p w:rsidR="00000000" w:rsidRDefault="00BC758C">
      <w:pPr>
        <w:pStyle w:val="Default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 xml:space="preserve"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</w:rPr>
        <w:t>Полномочия, указанные в настоящем пун</w:t>
      </w:r>
      <w:r>
        <w:rPr>
          <w:rStyle w:val="11"/>
          <w:rFonts w:ascii="Liberation Serif" w:hAnsi="Liberation Serif"/>
          <w:sz w:val="28"/>
          <w:szCs w:val="28"/>
        </w:rPr>
        <w:t>кте, осуществляются администрацией в отношении всех категорий земель.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Контрольным органом ведется учет объектов земельного контроля. При сборе, обработке, анализе и учете сведений об объектах контроля для целей их учета должностные лица контрольного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используют информацию,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представляемую в соответствии с нормативно-правовыми актами, информацию,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lastRenderedPageBreak/>
        <w:t>получаемую в рамках межведомственного взаимодействия, а также общедоступную информацию.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При осуществлении учета объектов контроля на контролируемых лиц не може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Style w:val="11"/>
          <w:rFonts w:ascii="Liberation Serif" w:hAnsi="Liberation Serif"/>
          <w:sz w:val="28"/>
          <w:szCs w:val="28"/>
        </w:rPr>
        <w:t xml:space="preserve"> 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center"/>
      </w:pPr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II</w:t>
      </w:r>
      <w:r>
        <w:rPr>
          <w:rStyle w:val="11"/>
          <w:rFonts w:ascii="Liberation Serif" w:hAnsi="Liberation Serif"/>
          <w:b/>
          <w:sz w:val="28"/>
          <w:szCs w:val="28"/>
        </w:rPr>
        <w:t>. Управление р</w:t>
      </w:r>
      <w:r>
        <w:rPr>
          <w:rStyle w:val="11"/>
          <w:rFonts w:ascii="Liberation Serif" w:hAnsi="Liberation Serif"/>
          <w:b/>
          <w:sz w:val="28"/>
          <w:szCs w:val="28"/>
        </w:rPr>
        <w:t>исками причинения вреда (ущерба) охраняемым законом ценностям при осуществлении муниципального контроля</w:t>
      </w:r>
    </w:p>
    <w:p w:rsidR="00000000" w:rsidRDefault="00BC758C">
      <w:pPr>
        <w:pStyle w:val="10"/>
        <w:spacing w:after="0"/>
        <w:rPr>
          <w:rFonts w:ascii="Liberation Serif" w:eastAsia="Times New Roman" w:hAnsi="Liberation Serif"/>
          <w:sz w:val="28"/>
          <w:szCs w:val="28"/>
        </w:rPr>
      </w:pP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11. Система управления рисками при осуществлении муниципального земельного контроля на территории Городского округа «город Ирбит» Свердловской области,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не применяется. 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000000" w:rsidRDefault="00BC758C">
      <w:pPr>
        <w:pStyle w:val="10"/>
        <w:widowControl w:val="0"/>
        <w:shd w:val="clear" w:color="auto" w:fill="FFFFFF"/>
        <w:autoSpaceDE w:val="0"/>
        <w:spacing w:after="0"/>
        <w:jc w:val="center"/>
      </w:pPr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III</w:t>
      </w:r>
      <w:r>
        <w:rPr>
          <w:rStyle w:val="11"/>
          <w:rFonts w:ascii="Liberation Serif" w:hAnsi="Liberation Serif"/>
          <w:b/>
          <w:sz w:val="28"/>
          <w:szCs w:val="28"/>
        </w:rPr>
        <w:t>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000000" w:rsidRDefault="00BC758C">
      <w:pPr>
        <w:pStyle w:val="10"/>
        <w:widowControl w:val="0"/>
        <w:shd w:val="clear" w:color="auto" w:fill="FFFFFF"/>
        <w:autoSpaceDE w:val="0"/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12. Профилактика рисков причинения вреда (ущерба) охраняемым законом ценностям направлена на достижение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следующих основных целей: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1" w:name="dst100484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2" w:name="dst100485"/>
      <w:bookmarkEnd w:id="2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ричинению вреда (ущерба) охраняемым законом ценностям;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" w:name="dst100486"/>
      <w:bookmarkEnd w:id="3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4" w:name="dst100487"/>
      <w:bookmarkEnd w:id="4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13. Профилактика рисков причинения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                      (далее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 программа профилактики).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>
        <w:rPr>
          <w:rFonts w:ascii="Liberation Serif" w:eastAsia="Times New Roman" w:hAnsi="Liberation Serif"/>
          <w:sz w:val="28"/>
          <w:szCs w:val="28"/>
          <w:lang w:eastAsia="ru-RU"/>
        </w:rPr>
        <w:t>Профилактические мероприятия, предусмотренные программой профилактики, обязательны для проведения контрольным органом.</w:t>
      </w:r>
      <w:bookmarkStart w:id="9" w:name="dst100496"/>
      <w:bookmarkEnd w:id="9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Возможно проведение профилактических мероприятий, не предусмотренные программой профилактики.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14. Контрольный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орган проводит следующие профилактические мероприятия: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10" w:name="dst100499"/>
      <w:bookmarkEnd w:id="10"/>
      <w:r>
        <w:rPr>
          <w:rFonts w:ascii="Liberation Serif" w:eastAsia="Times New Roman" w:hAnsi="Liberation Serif"/>
          <w:sz w:val="28"/>
          <w:szCs w:val="28"/>
          <w:lang w:eastAsia="ru-RU"/>
        </w:rPr>
        <w:t>1) информирование;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bookmarkStart w:id="14" w:name="dst100503"/>
      <w:bookmarkEnd w:id="14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консультирование;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3) объявление предостережения о недопустимости нарушения обязательных требований (далее </w:t>
      </w:r>
      <w:r>
        <w:rPr>
          <w:rStyle w:val="11"/>
          <w:rFonts w:ascii="Liberation Serif" w:hAnsi="Liberation Serif"/>
          <w:sz w:val="28"/>
          <w:szCs w:val="28"/>
        </w:rPr>
        <w:t xml:space="preserve">–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предостережение);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4) профилактический визит;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5) обобщение правоприменит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ельной практики.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15. Информирование</w:t>
      </w:r>
      <w:bookmarkStart w:id="15" w:name="dst100511"/>
      <w:bookmarkEnd w:id="15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Style w:val="11"/>
          <w:rFonts w:ascii="Liberation Serif" w:hAnsi="Liberation Serif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</w:t>
      </w:r>
      <w:r>
        <w:rPr>
          <w:rStyle w:val="11"/>
          <w:rFonts w:ascii="Liberation Serif" w:hAnsi="Liberation Serif"/>
          <w:sz w:val="28"/>
          <w:szCs w:val="28"/>
        </w:rPr>
        <w:t xml:space="preserve"> контроле в Российской Федерации»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                 на официальном сайте Городского округа «город Ирбит» Свердловской области в сети «Интернет»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www.moirbit.ru.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, в средствах массовой информации и в иных формах.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bookmarkStart w:id="16" w:name="dst100512"/>
      <w:bookmarkEnd w:id="16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16. </w:t>
      </w:r>
      <w:bookmarkStart w:id="17" w:name="dst100549"/>
      <w:bookmarkEnd w:id="17"/>
      <w:r>
        <w:rPr>
          <w:rStyle w:val="11"/>
          <w:rFonts w:ascii="Liberation Serif" w:hAnsi="Liberation Serif"/>
          <w:sz w:val="28"/>
          <w:szCs w:val="28"/>
          <w:lang w:eastAsia="ru-RU"/>
        </w:rPr>
        <w:t>В случае наличия у контрольного органа свед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аний.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Типовая форма акта утверждается нормативным правов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ым актом федерального органа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 w:cs="Calibri"/>
          <w:sz w:val="28"/>
          <w:szCs w:val="28"/>
        </w:rPr>
        <w:t>Предостережение направляется конт</w:t>
      </w:r>
      <w:r>
        <w:rPr>
          <w:rStyle w:val="11"/>
          <w:rFonts w:ascii="Liberation Serif" w:hAnsi="Liberation Serif" w:cs="Calibri"/>
          <w:sz w:val="28"/>
          <w:szCs w:val="28"/>
        </w:rPr>
        <w:t>ролируемому лицу на бумажном носителе почтовым отправлением либо вручается лично, а также может быть направлено посредством государственной информационной системы.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18" w:name="dst100550"/>
      <w:bookmarkStart w:id="19" w:name="dst100551"/>
      <w:bookmarkEnd w:id="18"/>
      <w:bookmarkEnd w:id="19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18. </w:t>
      </w:r>
      <w:bookmarkStart w:id="20" w:name="dst100552"/>
      <w:bookmarkEnd w:id="20"/>
      <w:r>
        <w:rPr>
          <w:rStyle w:val="11"/>
          <w:rFonts w:ascii="Liberation Serif" w:hAnsi="Liberation Serif" w:cs="Calibri"/>
          <w:sz w:val="28"/>
          <w:szCs w:val="28"/>
        </w:rPr>
        <w:t xml:space="preserve">Контролируемое лицо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в течение 15 календарных дней с момента получения предостережения</w:t>
      </w:r>
      <w:r>
        <w:rPr>
          <w:rStyle w:val="11"/>
          <w:rFonts w:ascii="Liberation Serif" w:hAnsi="Liberation Serif" w:cs="Calibri"/>
          <w:sz w:val="28"/>
          <w:szCs w:val="28"/>
        </w:rPr>
        <w:t xml:space="preserve"> вп</w:t>
      </w:r>
      <w:r>
        <w:rPr>
          <w:rStyle w:val="11"/>
          <w:rFonts w:ascii="Liberation Serif" w:hAnsi="Liberation Serif" w:cs="Calibri"/>
          <w:sz w:val="28"/>
          <w:szCs w:val="28"/>
        </w:rPr>
        <w:t>раве подать в контрольный орган возражение в отношении указанного предостережения.</w:t>
      </w:r>
      <w:r>
        <w:rPr>
          <w:rStyle w:val="11"/>
          <w:rFonts w:ascii="Liberation Serif" w:hAnsi="Liberation Serif"/>
          <w:sz w:val="28"/>
          <w:szCs w:val="28"/>
        </w:rPr>
        <w:t xml:space="preserve">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ределенном законодательством Российской Федерации, на указанный в предостережении адрес электронной почты.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21" w:name="dst100045"/>
      <w:bookmarkStart w:id="22" w:name="dst100032"/>
      <w:bookmarkEnd w:id="21"/>
      <w:bookmarkEnd w:id="22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Возражение рассматривается должностным лицом контрольного органа             в течение 20 рабочих дней со дня его получения, в ходе рассмотрения п</w:t>
      </w:r>
      <w:r>
        <w:rPr>
          <w:rStyle w:val="11"/>
          <w:rFonts w:ascii="Liberation Serif" w:hAnsi="Liberation Serif" w:cs="Liberation Serif"/>
          <w:sz w:val="28"/>
          <w:szCs w:val="28"/>
        </w:rPr>
        <w:t xml:space="preserve">ри </w:t>
      </w:r>
      <w:r>
        <w:rPr>
          <w:rStyle w:val="11"/>
          <w:rFonts w:ascii="Liberation Serif" w:hAnsi="Liberation Serif" w:cs="Liberation Serif"/>
          <w:sz w:val="28"/>
          <w:szCs w:val="28"/>
        </w:rPr>
        <w:t xml:space="preserve">необходимости запрашиваются документы и материалы в государственных органах, органах местного самоуправления и у иных лиц.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В результате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lastRenderedPageBreak/>
        <w:t>рассмотрения возражения контролируемому лицу направляется мотивированный ответ о согласии или несогласии с возражением,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Style w:val="11"/>
          <w:rFonts w:ascii="Liberation Serif" w:hAnsi="Liberation Serif" w:cs="Liberation Serif"/>
          <w:sz w:val="28"/>
          <w:szCs w:val="28"/>
        </w:rPr>
        <w:t>не позднее дня, следующего за днем принятия решения, в письменной форме и (или) по его желанию в электронной форме.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19. Контрольный орган осуществляет учет объявленных им предостережений и использует соответствующие данные для проведения иных профилактиче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ских, а также контрольных мероприятий.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20. Консультирование контролируемых лиц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и их представителей по вопросам, связанным с организацией и осуществлением муниципального земельного контроля,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проводится в устной и письменной форме без взимания платы. 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21. Ко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bookmarkStart w:id="23" w:name="dst100556"/>
      <w:bookmarkEnd w:id="23"/>
      <w:r>
        <w:rPr>
          <w:rFonts w:ascii="Liberation Serif" w:hAnsi="Liberation Serif"/>
          <w:sz w:val="28"/>
          <w:szCs w:val="28"/>
          <w:lang w:eastAsia="ru-RU"/>
        </w:rPr>
        <w:t>а) местонахождение, контактные телефоны</w:t>
      </w:r>
      <w:r>
        <w:rPr>
          <w:rFonts w:ascii="Liberation Serif" w:hAnsi="Liberation Serif"/>
          <w:sz w:val="28"/>
          <w:szCs w:val="28"/>
          <w:lang w:eastAsia="ru-RU"/>
        </w:rPr>
        <w:t>, адрес официального сайта администрации Городского округа «город Ирбит» Свердловской области в сети «Интернет» и адреса электронной почты;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б) график работы </w:t>
      </w:r>
      <w:r>
        <w:rPr>
          <w:rStyle w:val="11"/>
          <w:rFonts w:ascii="Liberation Serif" w:hAnsi="Liberation Serif"/>
          <w:sz w:val="28"/>
          <w:szCs w:val="28"/>
        </w:rPr>
        <w:t>отдела муниципального контроля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, время приема посетителей;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в) перечень </w:t>
      </w:r>
      <w:r>
        <w:rPr>
          <w:rStyle w:val="11"/>
          <w:rFonts w:ascii="Liberation Serif" w:hAnsi="Liberation Serif"/>
          <w:sz w:val="28"/>
          <w:szCs w:val="28"/>
        </w:rPr>
        <w:t>нормативных правовых актов, р</w:t>
      </w:r>
      <w:r>
        <w:rPr>
          <w:rStyle w:val="11"/>
          <w:rFonts w:ascii="Liberation Serif" w:hAnsi="Liberation Serif"/>
          <w:sz w:val="28"/>
          <w:szCs w:val="28"/>
        </w:rPr>
        <w:t>егулирующих осуществление муниципального земельного контроля, организация и порядок осуществления муниципального земельного контроля;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г) перечень нормативных правовых актов, содержащих обязательные требования.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При проведении консультирования во время контр</w:t>
      </w:r>
      <w:r>
        <w:rPr>
          <w:rFonts w:ascii="Liberation Serif" w:hAnsi="Liberation Serif"/>
          <w:sz w:val="28"/>
          <w:szCs w:val="28"/>
          <w:lang w:eastAsia="ru-RU"/>
        </w:rPr>
        <w:t>ольных мероприятий запись о проведенной консультации отражается в акте контрольного мероприятия.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тся. Контролируемое лицо вправе направить запрос в администрацию Городского округа «город Ирбит» Свердловской области о предоставлении письменного ответа в порядке, установленном Федеральным </w:t>
      </w:r>
      <w:hyperlink r:id="rId8" w:anchor="_blank" w:history="1">
        <w:r>
          <w:rPr>
            <w:rStyle w:val="a8"/>
          </w:rPr>
          <w:t>законом</w:t>
        </w:r>
      </w:hyperlink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 от 02.05.2006 года № 59-ФЗ «О порядке рассмотрения обращений граждан Российской Федерации».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24" w:name="dst100558"/>
      <w:bookmarkStart w:id="25" w:name="dst100559"/>
      <w:bookmarkEnd w:id="24"/>
      <w:bookmarkEnd w:id="25"/>
      <w:r>
        <w:rPr>
          <w:rFonts w:ascii="Liberation Serif" w:eastAsia="Times New Roman" w:hAnsi="Liberation Serif"/>
          <w:sz w:val="28"/>
          <w:szCs w:val="28"/>
          <w:lang w:eastAsia="ru-RU"/>
        </w:rPr>
        <w:t>22. В ходе консультирования не может предоставляться информация, содержащая оценку конкретного контрольного мероприятия, решений и (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земе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льного контроля даются разъяснения по обращению в соответствующие органы власти или к соответствующим лицам.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23. Консультирование в письменной форме осуществляется путем направления ответа на письменной обращение контролируемых лиц и их представителей в сл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учаях: 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а) представлен письменный запрос о предоставлении письменного ответа по вопросам консультирования;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б) ответ на поставленные вопросы требует дополнительных запросов сведений от органов власти и иных лиц.</w:t>
      </w:r>
    </w:p>
    <w:p w:rsidR="00000000" w:rsidRDefault="00BC758C">
      <w:pPr>
        <w:pStyle w:val="10"/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24. В случае поступления более  пяти однотипн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ых запросов контролируемых лиц о предоставлении письменных ответов об организации 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 Городского округа «город Ирбит» 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Свердловской области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www.moirbit.ru.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письменного разъяснения, подписанного уполномоченным </w:t>
      </w:r>
      <w:r>
        <w:rPr>
          <w:rStyle w:val="11"/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должностным лицом Администрации</w:t>
      </w:r>
      <w:r>
        <w:rPr>
          <w:rStyle w:val="11"/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000000" w:rsidRDefault="00BC758C">
      <w:pPr>
        <w:pStyle w:val="10"/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Контрольный орган осуществляет учет консультирований по вопросам муниципального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земельного контроля.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 w:cs="Calibri"/>
          <w:sz w:val="28"/>
          <w:szCs w:val="28"/>
        </w:rPr>
        <w:t>25. Профилактический визит проводится инспектором контрольного органа 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</w:t>
      </w:r>
      <w:r>
        <w:rPr>
          <w:rFonts w:ascii="Liberation Serif" w:hAnsi="Liberation Serif" w:cs="Calibri"/>
          <w:sz w:val="28"/>
          <w:szCs w:val="28"/>
        </w:rPr>
        <w:t xml:space="preserve">зита контролируемое лицо информируется об обязательных требованиях, предъявляемых к объектам контроля, может осуществляться консультирование контролируемого лица в порядке, установленном настоящим Положением. Разъяснения, полученные контролируемым лицом в </w:t>
      </w:r>
      <w:r>
        <w:rPr>
          <w:rFonts w:ascii="Liberation Serif" w:hAnsi="Liberation Serif" w:cs="Calibri"/>
          <w:sz w:val="28"/>
          <w:szCs w:val="28"/>
        </w:rPr>
        <w:t>ходе профилактического визита, носят рекомендательный характер.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 w:cs="Calibri"/>
          <w:sz w:val="28"/>
          <w:szCs w:val="28"/>
        </w:rPr>
        <w:t>26. По результатам профилактического визита в случае, если инспектором получены сведения о готовящихся или возможных нарушениях обязательных требований, органом контроля контролируемому лицу м</w:t>
      </w:r>
      <w:r>
        <w:rPr>
          <w:rFonts w:ascii="Liberation Serif" w:hAnsi="Liberation Serif" w:cs="Calibri"/>
          <w:sz w:val="28"/>
          <w:szCs w:val="28"/>
        </w:rPr>
        <w:t xml:space="preserve">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требований. 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Style w:val="11"/>
          <w:rFonts w:ascii="Liberation Serif" w:hAnsi="Liberation Serif" w:cs="Calibri"/>
          <w:sz w:val="28"/>
          <w:szCs w:val="28"/>
        </w:rPr>
        <w:t>27. В случае, если при проведении профилактического визита установлено, что объекты контроля представляю</w:t>
      </w:r>
      <w:r>
        <w:rPr>
          <w:rStyle w:val="11"/>
          <w:rFonts w:ascii="Liberation Serif" w:hAnsi="Liberation Serif" w:cs="Calibri"/>
          <w:sz w:val="28"/>
          <w:szCs w:val="28"/>
        </w:rPr>
        <w:t>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</w:t>
      </w:r>
      <w:r>
        <w:rPr>
          <w:rStyle w:val="11"/>
          <w:rFonts w:ascii="Liberation Serif" w:hAnsi="Liberation Serif" w:cs="Calibri"/>
          <w:sz w:val="28"/>
          <w:szCs w:val="28"/>
        </w:rPr>
        <w:t>ероприятий.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28. Обобщение правоприменительной практики.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 xml:space="preserve">Контрольный орган осуществляет обобщение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правоприменительной практики проведения муниципального земельного контроля один раз в год. </w:t>
      </w:r>
      <w:r>
        <w:rPr>
          <w:rStyle w:val="11"/>
          <w:rFonts w:ascii="Liberation Serif" w:hAnsi="Liberation Serif"/>
          <w:sz w:val="28"/>
          <w:szCs w:val="28"/>
        </w:rPr>
        <w:t xml:space="preserve">По итогам обобщения обеспечивается подготовка доклада о результатах </w:t>
      </w:r>
      <w:r>
        <w:rPr>
          <w:rStyle w:val="11"/>
          <w:rFonts w:ascii="Liberation Serif" w:hAnsi="Liberation Serif"/>
          <w:sz w:val="28"/>
          <w:szCs w:val="28"/>
        </w:rPr>
        <w:t xml:space="preserve">правоприменительной практики и проведения муниципального земельного контроля (далее – доклад).  Для подготовки доклада используется информация о </w:t>
      </w:r>
      <w:r>
        <w:rPr>
          <w:rStyle w:val="11"/>
          <w:rFonts w:ascii="Liberation Serif" w:hAnsi="Liberation Serif"/>
          <w:sz w:val="28"/>
          <w:szCs w:val="28"/>
        </w:rPr>
        <w:lastRenderedPageBreak/>
        <w:t xml:space="preserve">проведенных профилактических и контрольных мероприятиях, о результатах административной и судебной практики. </w:t>
      </w:r>
    </w:p>
    <w:p w:rsidR="00000000" w:rsidRDefault="00BC758C">
      <w:pPr>
        <w:pStyle w:val="ConsPlusNormal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</w:rPr>
        <w:t>Д</w:t>
      </w:r>
      <w:r>
        <w:rPr>
          <w:rStyle w:val="11"/>
          <w:rFonts w:ascii="Liberation Serif" w:hAnsi="Liberation Serif"/>
          <w:sz w:val="28"/>
          <w:szCs w:val="28"/>
        </w:rPr>
        <w:t xml:space="preserve">оклад утверждается главой Городского округа «город Ирбит» Свердловской области (заместителем главы) и размещается на официальном сайте в сети «Интернет» </w:t>
      </w:r>
      <w:hyperlink r:id="rId9" w:anchor="_blank" w:history="1">
        <w:r>
          <w:rPr>
            <w:rStyle w:val="a8"/>
            <w:rFonts w:ascii="Liberation Serif" w:hAnsi="Liberation Serif"/>
            <w:sz w:val="28"/>
            <w:szCs w:val="28"/>
          </w:rPr>
          <w:t>www.moirbit.ru</w:t>
        </w:r>
      </w:hyperlink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11"/>
          <w:rFonts w:ascii="Liberation Serif" w:hAnsi="Liberation Serif"/>
          <w:sz w:val="28"/>
          <w:szCs w:val="28"/>
        </w:rPr>
        <w:t>не позднее 1 марта года, следующего за о</w:t>
      </w:r>
      <w:r>
        <w:rPr>
          <w:rStyle w:val="11"/>
          <w:rFonts w:ascii="Liberation Serif" w:hAnsi="Liberation Serif"/>
          <w:sz w:val="28"/>
          <w:szCs w:val="28"/>
        </w:rPr>
        <w:t>тчетным.</w:t>
      </w:r>
    </w:p>
    <w:p w:rsidR="00000000" w:rsidRDefault="00BC758C">
      <w:pPr>
        <w:pStyle w:val="10"/>
        <w:autoSpaceDE w:val="0"/>
        <w:spacing w:after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IV</w:t>
      </w:r>
      <w:r>
        <w:rPr>
          <w:rStyle w:val="11"/>
          <w:rFonts w:ascii="Liberation Serif" w:hAnsi="Liberation Serif"/>
          <w:b/>
          <w:sz w:val="28"/>
          <w:szCs w:val="28"/>
        </w:rPr>
        <w:t>. Организация и осуществление муниципального контроля</w:t>
      </w:r>
    </w:p>
    <w:p w:rsidR="00000000" w:rsidRDefault="00BC758C">
      <w:pPr>
        <w:pStyle w:val="10"/>
        <w:widowControl w:val="0"/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29. При осуществлении муниципального земельного контроля проводятся внеплановые контрольные мероприятия: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2) контрол</w:t>
      </w:r>
      <w:r>
        <w:rPr>
          <w:rFonts w:ascii="Liberation Serif" w:hAnsi="Liberation Serif"/>
          <w:sz w:val="28"/>
          <w:szCs w:val="28"/>
          <w:shd w:val="clear" w:color="auto" w:fill="FFFFFF"/>
        </w:rPr>
        <w:t>ьные мероприятия при взаимодействии с контролируемыми лицами.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30. Контрольным органом проводятся следующие контрольные мероприятия без взаимодействия с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>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 наблюдение за соблюдением обязательных требований (мониторинг безопасности) п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муниципальных информационных системах;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29" w:name="dst100629"/>
      <w:bookmarkEnd w:id="29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2) выездное обследование.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Выявленные в ходе проведения </w:t>
      </w: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контрольных мероприятий без взаимодействия с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контролируемыми лицами сведения о причинении вреда (ущерба) или об угрозе причинения вреда (ущерба) охраняемым законо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м ценностям являются поводом и основанием для принятия решения в соответствии с положениями </w:t>
      </w:r>
      <w:r>
        <w:rPr>
          <w:rStyle w:val="11"/>
          <w:rFonts w:ascii="Liberation Serif" w:hAnsi="Liberation Serif"/>
          <w:sz w:val="28"/>
          <w:szCs w:val="28"/>
        </w:rPr>
        <w:t>Федерального закона от 31.07.2020 № 248-ФЗ               «О государственном контроле (надзоре) и муниципальном контроле в Российской Федерации».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контрольных мероприятий без взаимодействия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предусмотрен статьями 74, 75 </w:t>
      </w:r>
      <w:r>
        <w:rPr>
          <w:rStyle w:val="11"/>
          <w:rFonts w:ascii="Liberation Serif" w:hAnsi="Liberation Serif"/>
          <w:sz w:val="28"/>
          <w:szCs w:val="28"/>
        </w:rPr>
        <w:t>Федерального закона от 31.07.2020 № 248-ФЗ «О государственном контроле (надзоре)                                 и муниципальном контроле в Российской Федерации»</w:t>
      </w:r>
      <w:r>
        <w:rPr>
          <w:rStyle w:val="11"/>
          <w:rFonts w:ascii="Liberation Serif" w:hAnsi="Liberation Serif"/>
          <w:sz w:val="28"/>
          <w:szCs w:val="28"/>
        </w:rPr>
        <w:t>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контролируемыми лицами</w:t>
      </w: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проводятся должностными лицами контрольного органа на основании заданий главы Городского округа «город Ирбит» Свердловского области и (или) его заместителя. </w:t>
      </w:r>
      <w:r>
        <w:rPr>
          <w:rStyle w:val="11"/>
          <w:rFonts w:ascii="Liberation Serif" w:hAnsi="Liberation Serif" w:cs="Calibri"/>
          <w:sz w:val="28"/>
          <w:szCs w:val="28"/>
        </w:rPr>
        <w:t>В отношении проведения наблюден</w:t>
      </w:r>
      <w:r>
        <w:rPr>
          <w:rStyle w:val="11"/>
          <w:rFonts w:ascii="Liberation Serif" w:hAnsi="Liberation Serif" w:cs="Calibri"/>
          <w:sz w:val="28"/>
          <w:szCs w:val="28"/>
        </w:rPr>
        <w:t>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31. Контрольным органом при осуществлении муниципального земельного контроля проводятся следующие виды внеплановы</w:t>
      </w: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х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контрольных мероприятий и контрольных действий при взаимодействии с контролируемыми лицами: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осмотра,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опроса, получения письменных объяснений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, инструментального обследования, истребования документов, которые в соответствии с обязательными требованиями должны находиться                 в месте нахождения (осуществления деятельности) контролируемого лица  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             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2)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рейдовый осмотр (посредством осмотра, опроса, получения письменных объяснений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, инструментального обследов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контроля)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0" w:name="dst100625"/>
      <w:bookmarkEnd w:id="30"/>
      <w:r>
        <w:rPr>
          <w:rFonts w:ascii="Liberation Serif" w:eastAsia="Times New Roman" w:hAnsi="Liberation Serif"/>
          <w:sz w:val="28"/>
          <w:szCs w:val="28"/>
          <w:lang w:eastAsia="ru-RU"/>
        </w:rPr>
        <w:t>3) документарная проверка проводится посредством получения письменных объяснений, истребования документов;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1" w:name="dst100626"/>
      <w:bookmarkEnd w:id="31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, инструментального обследования, истребования документо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в).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32. В рамках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контрольных мероприятий при взаимодействии                       с контролируемыми лицами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проводятся следующие контрольные действия:  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осмотр;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опрос;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получение письменных объяснений;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 истребование документов;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5) инструментальное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обследование.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Порядок проведения контрольных действий определен главой                          14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 xml:space="preserve">Для фиксации инспектором </w:t>
      </w:r>
      <w:r>
        <w:rPr>
          <w:rFonts w:ascii="Liberation Serif" w:hAnsi="Liberation Serif" w:cs="Calibri"/>
          <w:sz w:val="28"/>
          <w:szCs w:val="28"/>
        </w:rPr>
        <w:t>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Способы фиксации доказательств должны позволять идентифиц</w:t>
      </w:r>
      <w:r>
        <w:rPr>
          <w:rFonts w:ascii="Liberation Serif" w:hAnsi="Liberation Serif" w:cs="Calibri"/>
          <w:sz w:val="28"/>
          <w:szCs w:val="28"/>
        </w:rPr>
        <w:t xml:space="preserve">ировать объект фиксации, отражающий нарушение обязательных требований. Решение о необходимости использования фотосъемки, аудио- и видеозаписи, иных способов фиксации доказательств нарушения обязательных требований при осуществлении контрольных мероприятий </w:t>
      </w:r>
      <w:r>
        <w:rPr>
          <w:rFonts w:ascii="Liberation Serif" w:hAnsi="Liberation Serif" w:cs="Calibri"/>
          <w:sz w:val="28"/>
          <w:szCs w:val="28"/>
        </w:rPr>
        <w:t xml:space="preserve">принимается инспектором самостоятельно. В обязательном порядке фото- или видео фиксация доказательств нарушений обязательных требований осуществляется </w:t>
      </w:r>
      <w:r>
        <w:rPr>
          <w:rFonts w:ascii="Liberation Serif" w:hAnsi="Liberation Serif" w:cs="Calibri"/>
          <w:sz w:val="28"/>
          <w:szCs w:val="28"/>
        </w:rPr>
        <w:lastRenderedPageBreak/>
        <w:t>при проведении осмотра. Для фиксации нарушений обязательных требований могут быть использованы любые имею</w:t>
      </w:r>
      <w:r>
        <w:rPr>
          <w:rFonts w:ascii="Liberation Serif" w:hAnsi="Liberation Serif" w:cs="Calibri"/>
          <w:sz w:val="28"/>
          <w:szCs w:val="28"/>
        </w:rPr>
        <w:t>щиеся в распоряжении технические средства фотосъемки, аудиовидеозаписи. Информация о проведении фотосъемки, аудиовидеозаписи и об использованных для этих целей технических средствах отражается в акте контрольного мероприятия. Проведение  фотосъемки, аудиов</w:t>
      </w:r>
      <w:r>
        <w:rPr>
          <w:rFonts w:ascii="Liberation Serif" w:hAnsi="Liberation Serif" w:cs="Calibri"/>
          <w:sz w:val="28"/>
          <w:szCs w:val="28"/>
        </w:rPr>
        <w:t>идеозаписи осуществляется с уведомлением контролируемого лица. Результаты проведения фотосъемки, аудиовидеозаписи являются приложением к акту контрольного мероприятия.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33. Под взаимодействием 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должностных лиц контрольного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органа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                 с контролиру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 по месту нахождения объекта контроля           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                     (за исключением случаев присутствия должностного лица контрольного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 органа</w:t>
      </w:r>
      <w:r>
        <w:rPr>
          <w:rStyle w:val="11"/>
          <w:rFonts w:ascii="Liberation Serif" w:hAnsi="Liberation Serif"/>
          <w:color w:val="000000"/>
          <w:sz w:val="28"/>
          <w:szCs w:val="28"/>
          <w:lang w:eastAsia="ru-RU"/>
        </w:rPr>
        <w:t xml:space="preserve"> на общедоступных производственных объектах).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34. Основания для проведения внеплановых контрольных мероприятий: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2" w:name="dst100634"/>
      <w:bookmarkEnd w:id="32"/>
      <w:r>
        <w:rPr>
          <w:rFonts w:ascii="Liberation Serif" w:eastAsia="Times New Roman" w:hAnsi="Liberation Serif"/>
          <w:sz w:val="28"/>
          <w:szCs w:val="28"/>
          <w:lang w:eastAsia="ru-RU"/>
        </w:rPr>
        <w:t>1) выявление несоответствия (либо отклонения) объе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кта контроля индикаторам риска нарушения обязательных требований;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bookmarkStart w:id="33" w:name="dst100636"/>
      <w:bookmarkEnd w:id="33"/>
      <w:r>
        <w:rPr>
          <w:rFonts w:ascii="Liberation Serif" w:eastAsia="Times New Roman" w:hAnsi="Liberation Serif"/>
          <w:sz w:val="28"/>
          <w:szCs w:val="28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отношении конкретных контролируемых лиц;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4" w:name="dst100637"/>
      <w:bookmarkEnd w:id="34"/>
      <w:r>
        <w:rPr>
          <w:rFonts w:ascii="Liberation Serif" w:eastAsia="Times New Roman" w:hAnsi="Liberation Serif"/>
          <w:sz w:val="28"/>
          <w:szCs w:val="28"/>
          <w:lang w:eastAsia="ru-RU"/>
        </w:rPr>
        <w:t>4) требование прокурора о проведении контрольного мероприятия                     в рамках надзора за исполнением законов, соблюдением прав и свобод человека и гражданина по поступившим в органы прокуратуры материа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лам и обращениям;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5" w:name="dst100638"/>
      <w:bookmarkEnd w:id="35"/>
      <w:r>
        <w:rPr>
          <w:rFonts w:ascii="Liberation Serif" w:eastAsia="Times New Roman" w:hAnsi="Liberation Serif"/>
          <w:sz w:val="28"/>
          <w:szCs w:val="28"/>
          <w:lang w:eastAsia="ru-RU"/>
        </w:rPr>
        <w:t>5)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 w:cs="Calibri"/>
          <w:sz w:val="28"/>
          <w:szCs w:val="28"/>
        </w:rPr>
        <w:t>Индикаторы риска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нарушения обязательных требований</w:t>
      </w:r>
      <w:r>
        <w:rPr>
          <w:rStyle w:val="11"/>
          <w:rFonts w:ascii="Liberation Serif" w:hAnsi="Liberation Serif" w:cs="Calibri"/>
          <w:sz w:val="28"/>
          <w:szCs w:val="28"/>
        </w:rPr>
        <w:t xml:space="preserve"> разрабатываются контрольным органом в целях оценки риска причинения вреда (ущерба)              </w:t>
      </w:r>
      <w:r>
        <w:rPr>
          <w:rStyle w:val="11"/>
          <w:rFonts w:ascii="Liberation Serif" w:hAnsi="Liberation Serif" w:cs="Calibri"/>
          <w:sz w:val="28"/>
          <w:szCs w:val="28"/>
        </w:rPr>
        <w:t xml:space="preserve">          и утверждаются Думой Городского округа «город Ирбит» Свердловской области.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bookmarkStart w:id="37" w:name="dst100645"/>
      <w:bookmarkEnd w:id="37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35</w:t>
      </w:r>
      <w:r>
        <w:rPr>
          <w:rStyle w:val="11"/>
          <w:rFonts w:ascii="Liberation Serif" w:eastAsia="Times New Roman" w:hAnsi="Liberation Serif"/>
          <w:color w:val="ED7D31"/>
          <w:sz w:val="28"/>
          <w:szCs w:val="28"/>
          <w:lang w:eastAsia="ru-RU"/>
        </w:rPr>
        <w:t xml:space="preserve">.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При рассмотрении сведений о причинении вреда (ущерба) или                  об угрозе причинения вреда (ущерба) охраняемым законом ценностям, содержащихся в обращениях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(заявлениях) граждан и организаций, информации от органов государственной власти, органов местного самоуправления,                      из средств массовой информации, должностным лицом проводится оценка                их достоверности в порядке, предусмо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тренном  пунктом 3 статьи 58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lastRenderedPageBreak/>
        <w:t>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 w:cs="Calibri"/>
          <w:sz w:val="28"/>
          <w:szCs w:val="28"/>
        </w:rPr>
        <w:t>В целях проведения оценки достоверности поступивших сведений о причинении вреда (ущерба) или об у</w:t>
      </w:r>
      <w:r>
        <w:rPr>
          <w:rFonts w:ascii="Liberation Serif" w:hAnsi="Liberation Serif" w:cs="Calibri"/>
          <w:sz w:val="28"/>
          <w:szCs w:val="28"/>
        </w:rPr>
        <w:t>грозе причинения вреда (ущерба) охраняемым законом ценностям инспектор при необходимости: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</w:t>
      </w:r>
      <w:r>
        <w:rPr>
          <w:rFonts w:ascii="Liberation Serif" w:hAnsi="Liberation Serif" w:cs="Calibri"/>
          <w:sz w:val="28"/>
          <w:szCs w:val="28"/>
        </w:rPr>
        <w:t>ой власти, органов местного самоуправления, средств массовой информации;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Style w:val="11"/>
          <w:rFonts w:ascii="Liberation Serif" w:hAnsi="Liberation Serif" w:cs="Calibri"/>
          <w:sz w:val="28"/>
          <w:szCs w:val="28"/>
        </w:rPr>
        <w:t>3) обеспечивает, в том</w:t>
      </w:r>
      <w:r>
        <w:rPr>
          <w:rStyle w:val="11"/>
          <w:rFonts w:ascii="Liberation Serif" w:hAnsi="Liberation Serif" w:cs="Calibri"/>
          <w:sz w:val="28"/>
          <w:szCs w:val="28"/>
        </w:rPr>
        <w:t xml:space="preserve"> числе по решению руководителя контрольного органа, проведение контрольного мероприятия без взаимодействия.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8" w:name="dst100650"/>
      <w:bookmarkEnd w:id="38"/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36. По итогам рассмотрения сведений о причинении вреда (ущерба) или об угрозе причинения вреда (ущерба) охраняемым законом ценностям должностное лиц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контрольного органа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направляет: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39" w:name="dst100661"/>
      <w:bookmarkEnd w:id="39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ий земельного законодательства - мотивированное представление о проведении контрольного мероприятия;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40" w:name="dst100662"/>
      <w:bookmarkEnd w:id="40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41" w:name="dst100663"/>
      <w:bookmarkEnd w:id="41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3) при невозможности подтве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ии основания для проведения контрольного мероприятия.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37. </w:t>
      </w:r>
      <w:r>
        <w:rPr>
          <w:rStyle w:val="11"/>
          <w:rFonts w:ascii="Liberation Serif" w:hAnsi="Liberation Serif" w:cs="Calibri"/>
          <w:sz w:val="28"/>
          <w:szCs w:val="28"/>
        </w:rPr>
        <w:t>Для проведения к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онтрольного мероприятия с  взаимодействием с контролируемым лицом принимается решение о проведении контрольного мероприятия в виде распоряжения главы 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Городского округа «город Ирбит»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Свердловской области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(далее – распоряжение). Типовая форма решения утверждается нормативным правовым актом федерального органа исполнительной власти, осуществляющим функции по выработке государственной политики и нормативно-правовому регулированию в облас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ти государственного контроля (надзора) и муниципального контроля.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38. Плановые контрольные мероприятия при осуществлении муниципального земельного контроля не проводятся.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39.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Внеплановые контрольные мероприятия, за исключением внеплановых контрольных мероп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риятий без взаимодействия, проводятся при наличии оснований, предусмотренных пунктами 1, 3, 4, 5 части 1 статьи                   57 Федерального закона от 31.07.2020 № 248-ФЗ «О государственном контроле (надзоре) и муниципальном контроле в Российской Феде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рации». Конкретный вид и содержание внепланового контрольного действия устанавливается в решении о его проведении.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40. С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 Ирбитской межрайонной прокуратурой  согласовываются внеплановые контрольные мероприятия, проводимые в форме инспекционного визита, рейд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ового осмотра, выездной проверки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Ирбитской межрайонной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прокуратурой инспектор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направляет в прокуратуру  сведения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46" w:name="dst100734"/>
      <w:bookmarkStart w:id="47" w:name="dst100735"/>
      <w:bookmarkStart w:id="48" w:name="dst100736"/>
      <w:bookmarkStart w:id="49" w:name="dst100741"/>
      <w:bookmarkStart w:id="50" w:name="dst100745"/>
      <w:bookmarkEnd w:id="46"/>
      <w:bookmarkEnd w:id="47"/>
      <w:bookmarkEnd w:id="48"/>
      <w:bookmarkEnd w:id="49"/>
      <w:bookmarkEnd w:id="50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посредством Единого реестра контрольных (надзорных) мероприятий, за исключением направления сведений и док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ументов, содержащих государственную или иную охраняемую законом тайну.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51" w:name="dst100746"/>
      <w:bookmarkStart w:id="52" w:name="dst100747"/>
      <w:bookmarkEnd w:id="51"/>
      <w:bookmarkEnd w:id="52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41.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должностное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лицо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об этом Ирбитской межрайонной прокуратуры  посредством направления в тот же срок документов. Уведомление контролируемого лица в этом случае может не проводится.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 xml:space="preserve">42.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При проведении контрольного мероприятия в месте осуществления деятельности контролируемого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лица, контролируемому лицу                                  (его представителю)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должностным лицом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предъявляются служебное удостоверение, заверенная печатью бумажная копия распоряжения либо распоряжение в форме электронного документа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43. По требованию контролируемого лица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должностное лицо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обязано пр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44. В случае, если проведение контрольного мероприят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ия оказалось невозможным в связи с отсутствием контролируемого лица по месту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ого лица, повлекшими невозможность проведения или завершения такого контрольного мероприятия,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должностное лицо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составляет акт о невозможности проведения контрольного мероприятия с указанием причин и информирует контролируемое лицо о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Ти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«город Ирбит» Свердловской области.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45. В случае, указанном в пункте </w:t>
      </w:r>
      <w:r>
        <w:rPr>
          <w:rStyle w:val="11"/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41 настоящего Положения,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остное лицо </w:t>
      </w:r>
      <w:r>
        <w:rPr>
          <w:rStyle w:val="11"/>
          <w:rFonts w:ascii="Liberation Serif" w:hAnsi="Liberation Serif"/>
          <w:sz w:val="28"/>
          <w:szCs w:val="28"/>
          <w:shd w:val="clear" w:color="auto" w:fill="FFFFFF"/>
        </w:rPr>
        <w:t>уполномоченного органа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вправе принять решение о проведении                         в отношении контролируемого лица такого же контрольного мероприятия без предварительного уведомления контролируемого лица и без согласования                    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  с Ирбитской межрайонной прокуратурой.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Случаями, при наступлении которых контролируе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1) нахождение на стационарном лечении в медицинском 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чреждении; 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2) нахождение за пределами Российской Федерации;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3) административный арест, избрание меры пресечения;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Инфор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000000" w:rsidRDefault="00BC758C">
      <w:pPr>
        <w:pStyle w:val="10"/>
        <w:shd w:val="clear" w:color="auto" w:fill="FFFFFF"/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При предоставлении ук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000000" w:rsidRDefault="00BC758C">
      <w:pPr>
        <w:pStyle w:val="10"/>
        <w:autoSpaceDE w:val="0"/>
        <w:spacing w:after="0"/>
        <w:ind w:firstLine="709"/>
        <w:jc w:val="both"/>
      </w:pPr>
      <w:bookmarkStart w:id="53" w:name="dst100825"/>
      <w:bookmarkStart w:id="54" w:name="dst100849"/>
      <w:bookmarkStart w:id="55" w:name="dst100850"/>
      <w:bookmarkStart w:id="56" w:name="dst100862"/>
      <w:bookmarkStart w:id="57" w:name="dst100863"/>
      <w:bookmarkEnd w:id="53"/>
      <w:bookmarkEnd w:id="54"/>
      <w:bookmarkEnd w:id="55"/>
      <w:bookmarkEnd w:id="56"/>
      <w:bookmarkEnd w:id="57"/>
      <w:r>
        <w:rPr>
          <w:rStyle w:val="11"/>
          <w:rFonts w:ascii="Liberation Serif" w:hAnsi="Liberation Serif"/>
          <w:sz w:val="28"/>
          <w:szCs w:val="28"/>
        </w:rPr>
        <w:t xml:space="preserve">47.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Информиро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вание контролируемых лиц о совершаемых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должностными лицами органа муниципального контроля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, а также посредством связи.</w:t>
      </w:r>
    </w:p>
    <w:p w:rsidR="00000000" w:rsidRDefault="00BC758C">
      <w:pPr>
        <w:pStyle w:val="10"/>
        <w:autoSpaceDE w:val="0"/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lastRenderedPageBreak/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должностными лицами уполномоченного органа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 действиях и принимаемых решениях путем направления ему докум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ного контроля документы на бумажном носителе.</w:t>
      </w:r>
    </w:p>
    <w:p w:rsidR="00000000" w:rsidRDefault="00BC758C">
      <w:pPr>
        <w:pStyle w:val="10"/>
        <w:autoSpaceDE w:val="0"/>
        <w:spacing w:after="0"/>
        <w:ind w:firstLine="709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До 31 декабря 2023 года информирование контролируемого лица о совершаемых </w:t>
      </w:r>
      <w:r>
        <w:rPr>
          <w:rStyle w:val="11"/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должностными лицами уполномоченного органа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 действиях и принимаемых решениях, направление документов и сведений контролируемому лицу орга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</w:t>
      </w:r>
      <w:r>
        <w:rPr>
          <w:rStyle w:val="11"/>
          <w:rFonts w:ascii="Liberation Serif" w:hAnsi="Liberation Serif"/>
          <w:sz w:val="28"/>
          <w:szCs w:val="28"/>
          <w:lang w:eastAsia="ru-RU"/>
        </w:rPr>
        <w:t>указанные документы и (или) сведения.</w:t>
      </w:r>
    </w:p>
    <w:p w:rsidR="00000000" w:rsidRDefault="00BC758C">
      <w:pPr>
        <w:pStyle w:val="10"/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0000" w:rsidRDefault="00BC758C">
      <w:pPr>
        <w:pStyle w:val="10"/>
        <w:widowControl w:val="0"/>
        <w:autoSpaceDE w:val="0"/>
        <w:spacing w:after="0"/>
        <w:jc w:val="center"/>
      </w:pPr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V</w:t>
      </w:r>
      <w:r>
        <w:rPr>
          <w:rStyle w:val="11"/>
          <w:rFonts w:ascii="Liberation Serif" w:hAnsi="Liberation Serif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000000" w:rsidRDefault="00BC758C">
      <w:pPr>
        <w:pStyle w:val="10"/>
        <w:shd w:val="clear" w:color="auto" w:fill="FFFFFF"/>
        <w:spacing w:after="0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48. К результатам контрольного мероприятия относятся оценка соблюдения контролируемым лицом обязательных требований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етственности и (или) применение органа муниципального контроля мер, предусмотренных подпунктом 2 пункта 55 настоящего Положения.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58" w:name="dst100983"/>
      <w:bookmarkEnd w:id="58"/>
      <w:r>
        <w:rPr>
          <w:rFonts w:ascii="Liberation Serif" w:eastAsia="Times New Roman" w:hAnsi="Liberation Serif"/>
          <w:sz w:val="28"/>
          <w:szCs w:val="28"/>
          <w:lang w:eastAsia="ru-RU"/>
        </w:rPr>
        <w:t>49. По окончании проведения контрольного мероприятия, предусматривающего взаимодействие с контролируемым лицом, составляется ак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т контрольного мероприятия (далее - акт). 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Типовая форма акта утверждается нормативным правовым актом федерального органа исполнительной власти, осуществляющим функции по выработке государственной политики и нормативно-правовому регулированию в области гос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ударственного контроля (надзора) и муниципального контроля.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обязательное требование нарушено, каким нормативным правовы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 актом и его структурной единицей оно установлено. </w:t>
      </w:r>
    </w:p>
    <w:p w:rsidR="00000000" w:rsidRDefault="00BC758C">
      <w:pPr>
        <w:pStyle w:val="10"/>
        <w:autoSpaceDE w:val="0"/>
        <w:spacing w:after="0"/>
        <w:ind w:firstLine="708"/>
        <w:jc w:val="both"/>
      </w:pPr>
      <w:r>
        <w:rPr>
          <w:rStyle w:val="11"/>
          <w:rFonts w:ascii="Liberation Serif" w:hAnsi="Liberation Serif"/>
          <w:sz w:val="28"/>
          <w:szCs w:val="28"/>
          <w:lang w:eastAsia="ru-RU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                        с контролируемым лицом, 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в акте указывается факт его у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иозаписи, и все иные), являющиеся доказательствами нарушения обязательных требований, приобщаются к акту. </w:t>
      </w:r>
      <w:bookmarkStart w:id="59" w:name="dst100984"/>
      <w:bookmarkEnd w:id="59"/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50. Оформление акта производится в день окончания проведения контрольного мероприятия.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0" w:name="dst100985"/>
      <w:bookmarkStart w:id="61" w:name="dst100986"/>
      <w:bookmarkEnd w:id="60"/>
      <w:bookmarkEnd w:id="61"/>
      <w:r>
        <w:rPr>
          <w:rFonts w:ascii="Liberation Serif" w:eastAsia="Times New Roman" w:hAnsi="Liberation Serif"/>
          <w:sz w:val="28"/>
          <w:szCs w:val="28"/>
          <w:lang w:eastAsia="ru-RU"/>
        </w:rPr>
        <w:t>51. Акт контрольного мероприятия, проведение которого было сог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ласовано Ирбитской межрайонной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52. Контролируемое лицо или его представитель знакомится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с содержанием акта на месте проведения контрольного мероприятия,                         за исключением </w:t>
      </w:r>
      <w:bookmarkStart w:id="62" w:name="dst100989"/>
      <w:bookmarkEnd w:id="62"/>
      <w:r>
        <w:rPr>
          <w:rFonts w:ascii="Liberation Serif" w:eastAsia="Times New Roman" w:hAnsi="Liberation Serif"/>
          <w:sz w:val="28"/>
          <w:szCs w:val="28"/>
          <w:lang w:eastAsia="ru-RU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рядке.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3" w:name="dst100990"/>
      <w:bookmarkEnd w:id="63"/>
      <w:r>
        <w:rPr>
          <w:rFonts w:ascii="Liberation Serif" w:eastAsia="Times New Roman" w:hAnsi="Liberation Serif"/>
          <w:sz w:val="28"/>
          <w:szCs w:val="28"/>
          <w:lang w:eastAsia="ru-RU"/>
        </w:rPr>
        <w:t>53.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ующая отметка.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54.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4" w:name="dst100998"/>
      <w:bookmarkEnd w:id="64"/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55. В случае выявления при проведении кон</w:t>
      </w: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>трольного мероприятия нарушений обязательных требований контролируемым лицом инспектор контрольного органа обязан: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5" w:name="dst100999"/>
      <w:bookmarkEnd w:id="65"/>
      <w:r>
        <w:rPr>
          <w:rFonts w:ascii="Liberation Serif" w:eastAsia="Times New Roman" w:hAnsi="Liberation Serif"/>
          <w:sz w:val="28"/>
          <w:szCs w:val="28"/>
          <w:lang w:eastAsia="ru-RU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6" w:name="dst101000"/>
      <w:bookmarkEnd w:id="66"/>
      <w:r>
        <w:rPr>
          <w:rFonts w:ascii="Liberation Serif" w:eastAsia="Times New Roman" w:hAnsi="Liberation Serif"/>
          <w:sz w:val="28"/>
          <w:szCs w:val="28"/>
          <w:lang w:eastAsia="ru-RU"/>
        </w:rPr>
        <w:t>2) незамедлительно принять предусмотренные законодательством Российск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контрольного мероприятия установлено, что деятельность гражданина, организации, владеющих и (или)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7" w:name="dst101001"/>
      <w:bookmarkEnd w:id="67"/>
      <w:r>
        <w:rPr>
          <w:rFonts w:ascii="Liberation Serif" w:eastAsia="Times New Roman" w:hAnsi="Liberation Serif"/>
          <w:sz w:val="28"/>
          <w:szCs w:val="28"/>
          <w:lang w:eastAsia="ru-RU"/>
        </w:rPr>
        <w:t>3) при выявлении в ходе контрольного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8" w:name="dst101002"/>
      <w:bookmarkEnd w:id="68"/>
      <w:r>
        <w:rPr>
          <w:rFonts w:ascii="Liberation Serif" w:eastAsia="Times New Roman" w:hAnsi="Liberation Serif"/>
          <w:sz w:val="28"/>
          <w:szCs w:val="28"/>
          <w:lang w:eastAsia="ru-RU"/>
        </w:rPr>
        <w:t>4) принять меры по осуществлению контроля за устранен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bookmarkStart w:id="69" w:name="dst101003"/>
      <w:bookmarkEnd w:id="69"/>
      <w:r>
        <w:rPr>
          <w:rFonts w:ascii="Liberation Serif" w:eastAsia="Times New Roman" w:hAnsi="Liberation Serif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ятий, направленных                        на профилактику рисков причинения вреда (ущерба) охраняемым законом ценностям.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56. </w:t>
      </w:r>
      <w:r>
        <w:rPr>
          <w:rStyle w:val="11"/>
          <w:rFonts w:ascii="Liberation Serif" w:hAnsi="Liberation Serif" w:cs="Calibri"/>
          <w:sz w:val="28"/>
          <w:szCs w:val="28"/>
        </w:rPr>
        <w:t>Контроль за исполнением предписаний, иных решений,  осуществляет контрольный орган.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Руководитель контрольного органа по ходатайству</w:t>
      </w:r>
      <w:r>
        <w:rPr>
          <w:rFonts w:ascii="Liberation Serif" w:hAnsi="Liberation Serif" w:cs="Calibri"/>
          <w:sz w:val="28"/>
          <w:szCs w:val="28"/>
        </w:rPr>
        <w:t xml:space="preserve">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органа, вправе внести изменения в решение, принятое по результатам контрольного </w:t>
      </w:r>
      <w:r>
        <w:rPr>
          <w:rFonts w:ascii="Liberation Serif" w:hAnsi="Liberation Serif" w:cs="Calibri"/>
          <w:sz w:val="28"/>
          <w:szCs w:val="28"/>
        </w:rPr>
        <w:t>мероприятия, в сторону улучшения положения контролируемого лица. При этом в течение десяти дней со дня поступления в орган контроля ходатайства или направления представления рассматриваются следующие вопросы, связанные с исполнением решения, принятого по р</w:t>
      </w:r>
      <w:r>
        <w:rPr>
          <w:rFonts w:ascii="Liberation Serif" w:hAnsi="Liberation Serif" w:cs="Calibri"/>
          <w:sz w:val="28"/>
          <w:szCs w:val="28"/>
        </w:rPr>
        <w:t>езультатам контрольного мероприятия: о разъяснении способа и порядка исполнения решения; об отсрочке исполнения решения. Контролируемое лицо информируется о месте и времени рассмотрения указанных вопросов.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При наличии обстоятельств, вследствие которых испо</w:t>
      </w:r>
      <w:r>
        <w:rPr>
          <w:rFonts w:ascii="Liberation Serif" w:hAnsi="Liberation Serif" w:cs="Calibri"/>
          <w:sz w:val="28"/>
          <w:szCs w:val="28"/>
        </w:rPr>
        <w:t>лнение решения, принятого по результатам контрольного мероприятия, невозможно в установленные сроки, руководитель органа контроля может отсрочить исполнение решения, о чем принимается соответствующее решение:                        о приостановлении исполн</w:t>
      </w:r>
      <w:r>
        <w:rPr>
          <w:rFonts w:ascii="Liberation Serif" w:hAnsi="Liberation Serif" w:cs="Calibri"/>
          <w:sz w:val="28"/>
          <w:szCs w:val="28"/>
        </w:rPr>
        <w:t>ения решения; возобновлении ранее приостановленного исполнения решения;  о прекращении исполнения решения.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Fonts w:ascii="Liberation Serif" w:hAnsi="Liberation Serif" w:cs="Calibri"/>
          <w:sz w:val="28"/>
          <w:szCs w:val="28"/>
        </w:rPr>
        <w:t>Решение, принятое по результатам рассмотрения вопросов, связанных с исполнением решения, доводится до контролируемого лица.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57. По истечении срока ис</w:t>
      </w:r>
      <w:r>
        <w:rPr>
          <w:rFonts w:ascii="Liberation Serif" w:hAnsi="Liberation Serif" w:cs="Calibri"/>
          <w:sz w:val="28"/>
          <w:szCs w:val="28"/>
        </w:rPr>
        <w:t xml:space="preserve">полнения контролируемым лицом решения об устранении выявленного нарушения обязательных требований орган контроля </w:t>
      </w:r>
      <w:r>
        <w:rPr>
          <w:rFonts w:ascii="Liberation Serif" w:hAnsi="Liberation Serif" w:cs="Calibri"/>
          <w:sz w:val="28"/>
          <w:szCs w:val="28"/>
        </w:rPr>
        <w:lastRenderedPageBreak/>
        <w:t>оценивает исполнение указанного решения на основании документов и сведений контролируемого лица, представление которых установлено решением. Ес</w:t>
      </w:r>
      <w:r>
        <w:rPr>
          <w:rFonts w:ascii="Liberation Serif" w:hAnsi="Liberation Serif" w:cs="Calibri"/>
          <w:sz w:val="28"/>
          <w:szCs w:val="28"/>
        </w:rPr>
        <w:t>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требований, орган контроля оценивает исполнение указанного решения пу</w:t>
      </w:r>
      <w:r>
        <w:rPr>
          <w:rFonts w:ascii="Liberation Serif" w:hAnsi="Liberation Serif" w:cs="Calibri"/>
          <w:sz w:val="28"/>
          <w:szCs w:val="28"/>
        </w:rPr>
        <w:t xml:space="preserve">тем проведения одного из контрольных мероприятий, предусмотренных настоящим Положением. 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В случае, если проводится оценка исполнения решения об устранении выявленного нарушения обязательных требований, принятого по итогам выездной проверки, допускается про</w:t>
      </w:r>
      <w:r>
        <w:rPr>
          <w:rFonts w:ascii="Liberation Serif" w:hAnsi="Liberation Serif" w:cs="Calibri"/>
          <w:sz w:val="28"/>
          <w:szCs w:val="28"/>
        </w:rPr>
        <w:t>ведение выездной проверки.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58. 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 об устранении</w:t>
      </w:r>
      <w:r>
        <w:rPr>
          <w:rFonts w:ascii="Liberation Serif" w:hAnsi="Liberation Serif" w:cs="Calibri"/>
          <w:sz w:val="28"/>
          <w:szCs w:val="28"/>
        </w:rPr>
        <w:t xml:space="preserve">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с указанием новых сроков его исполнения. При неисполнении предписания в установленные </w:t>
      </w:r>
      <w:r>
        <w:rPr>
          <w:rFonts w:ascii="Liberation Serif" w:hAnsi="Liberation Serif" w:cs="Calibri"/>
          <w:sz w:val="28"/>
          <w:szCs w:val="28"/>
        </w:rPr>
        <w:t>сроки орган контроля принимает меры по обеспечению его исполнения вплоть до обращения в суд с требованием о принудительном исполнении предписания.</w:t>
      </w:r>
    </w:p>
    <w:p w:rsidR="00000000" w:rsidRDefault="00BC758C">
      <w:pPr>
        <w:pStyle w:val="10"/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widowControl w:val="0"/>
        <w:autoSpaceDE w:val="0"/>
        <w:spacing w:after="0"/>
        <w:jc w:val="center"/>
      </w:pPr>
      <w:bookmarkStart w:id="70" w:name="dst101020"/>
      <w:bookmarkEnd w:id="70"/>
      <w:r>
        <w:rPr>
          <w:rStyle w:val="11"/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Style w:val="11"/>
          <w:rFonts w:ascii="Liberation Serif" w:hAnsi="Liberation Serif"/>
          <w:b/>
          <w:sz w:val="28"/>
          <w:szCs w:val="28"/>
        </w:rPr>
        <w:t>. Обжалование решений, действий (бездействия) должностных лиц органа муниципального контроля</w:t>
      </w:r>
    </w:p>
    <w:p w:rsidR="00000000" w:rsidRDefault="00BC758C">
      <w:pPr>
        <w:pStyle w:val="pt-a-000030"/>
        <w:spacing w:before="0" w:after="0"/>
        <w:rPr>
          <w:rFonts w:ascii="Liberation Serif" w:hAnsi="Liberation Serif"/>
          <w:i/>
          <w:sz w:val="28"/>
          <w:szCs w:val="28"/>
        </w:rPr>
      </w:pPr>
    </w:p>
    <w:p w:rsidR="00000000" w:rsidRDefault="00BC758C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59.</w:t>
      </w:r>
      <w:r>
        <w:rPr>
          <w:rStyle w:val="11"/>
          <w:rFonts w:ascii="Liberation Serif" w:hAnsi="Liberation Serif"/>
          <w:sz w:val="28"/>
          <w:szCs w:val="28"/>
        </w:rPr>
        <w:t>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Контроли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органа муниципального контроля, действий (бездействия) их должностных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лиц в соответствии с частью 4 статьи 40 Федерального закона </w:t>
      </w:r>
      <w:r>
        <w:rPr>
          <w:rStyle w:val="pt-a0-000007"/>
          <w:rFonts w:ascii="Liberation Serif" w:hAnsi="Liberation Serif"/>
          <w:sz w:val="28"/>
          <w:szCs w:val="28"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 и в соответствии с настоящим положением.</w:t>
      </w:r>
    </w:p>
    <w:p w:rsidR="00000000" w:rsidRDefault="00BC758C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60. 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    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          5-11 статьи 40 Федерального закона </w:t>
      </w:r>
      <w:r>
        <w:rPr>
          <w:rStyle w:val="pt-a0-000007"/>
          <w:rFonts w:ascii="Liberation Serif" w:hAnsi="Liberation Serif"/>
          <w:sz w:val="28"/>
          <w:szCs w:val="28"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 государственном контроле (надзоре)                  и муниципальном контроле в Российской Федерации».</w:t>
      </w:r>
    </w:p>
    <w:p w:rsidR="00000000" w:rsidRDefault="00BC758C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61. 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муниципального инспектора (специалис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та), подлежит рассмотрению руководителем отдела муниципального контроля администрации Городского округа «город Ирбит» Свердловской области.</w:t>
      </w:r>
    </w:p>
    <w:p w:rsidR="00000000" w:rsidRDefault="00BC758C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62. Жалоба, поданная в досудебном порядке на действия (бездействие) руководителя (заместителя руководителя) отдела м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униципального контроля, подлежит рассмотрению главой (заместителем главы) администрации Городского округа «город Ирбит» Свердловской области.</w:t>
      </w:r>
    </w:p>
    <w:p w:rsidR="00000000" w:rsidRDefault="00BC758C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lastRenderedPageBreak/>
        <w:t>63. Срок рассмотрения жалобы не позднее 20 рабочих дней со дня регистрации такой жалобы в органе муниципального ко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нтроля.</w:t>
      </w:r>
    </w:p>
    <w:p w:rsidR="00000000" w:rsidRDefault="00BC758C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</w:t>
      </w:r>
      <w:r>
        <w:rPr>
          <w:rStyle w:val="pt-a0"/>
          <w:rFonts w:ascii="Liberation Serif" w:hAnsi="Liberation Serif"/>
          <w:sz w:val="28"/>
          <w:szCs w:val="28"/>
        </w:rPr>
        <w:t>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000000" w:rsidRDefault="00BC758C">
      <w:pPr>
        <w:pStyle w:val="10"/>
        <w:spacing w:after="0"/>
        <w:ind w:firstLine="709"/>
        <w:jc w:val="both"/>
      </w:pPr>
      <w:r>
        <w:rPr>
          <w:rStyle w:val="pt-a0"/>
          <w:rFonts w:ascii="Liberation Serif" w:eastAsia="Times New Roman" w:hAnsi="Liberation Serif"/>
          <w:sz w:val="28"/>
          <w:szCs w:val="28"/>
          <w:lang w:eastAsia="ru-RU"/>
        </w:rPr>
        <w:t>64.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По итогам рассмотрения жалобы должностным лицом контрольного органа </w:t>
      </w:r>
      <w:r>
        <w:rPr>
          <w:rStyle w:val="pt-a0"/>
          <w:rFonts w:ascii="Liberation Serif" w:hAnsi="Liberation Serif"/>
          <w:sz w:val="28"/>
          <w:szCs w:val="28"/>
        </w:rPr>
        <w:t>принимается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одно из следующих решений:</w:t>
      </w:r>
    </w:p>
    <w:p w:rsidR="00000000" w:rsidRDefault="00BC758C">
      <w:pPr>
        <w:pStyle w:val="af2"/>
        <w:spacing w:after="0"/>
        <w:ind w:left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1) оста</w:t>
      </w:r>
      <w:r>
        <w:rPr>
          <w:rStyle w:val="pt-a0"/>
          <w:rFonts w:ascii="Liberation Serif" w:hAnsi="Liberation Serif"/>
          <w:sz w:val="28"/>
          <w:szCs w:val="28"/>
        </w:rPr>
        <w:t>вляет жалобу без удовлетворения;</w:t>
      </w:r>
    </w:p>
    <w:p w:rsidR="00000000" w:rsidRDefault="00BC758C">
      <w:pPr>
        <w:pStyle w:val="af2"/>
        <w:numPr>
          <w:ilvl w:val="0"/>
          <w:numId w:val="2"/>
        </w:numPr>
        <w:tabs>
          <w:tab w:val="left" w:pos="1789"/>
        </w:tabs>
        <w:spacing w:after="0"/>
        <w:ind w:left="178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</w:t>
      </w:r>
      <w:r>
        <w:rPr>
          <w:rStyle w:val="pt-a0"/>
          <w:rFonts w:ascii="Liberation Serif" w:hAnsi="Liberation Serif"/>
          <w:sz w:val="28"/>
          <w:szCs w:val="28"/>
        </w:rPr>
        <w:t xml:space="preserve">е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контрольного</w:t>
      </w:r>
      <w:r>
        <w:rPr>
          <w:rStyle w:val="pt-a0"/>
          <w:rFonts w:ascii="Liberation Serif" w:hAnsi="Liberation Serif"/>
          <w:sz w:val="28"/>
          <w:szCs w:val="28"/>
        </w:rPr>
        <w:t xml:space="preserve"> органа полностью или частично;</w:t>
      </w:r>
    </w:p>
    <w:p w:rsidR="00000000" w:rsidRDefault="00BC758C">
      <w:pPr>
        <w:pStyle w:val="af2"/>
        <w:numPr>
          <w:ilvl w:val="0"/>
          <w:numId w:val="2"/>
        </w:numPr>
        <w:tabs>
          <w:tab w:val="left" w:pos="1789"/>
        </w:tabs>
        <w:spacing w:after="0"/>
        <w:ind w:left="178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</w:t>
      </w:r>
      <w:r>
        <w:rPr>
          <w:rStyle w:val="pt-a0"/>
          <w:rFonts w:ascii="Liberation Serif" w:hAnsi="Liberation Serif"/>
          <w:sz w:val="28"/>
          <w:szCs w:val="28"/>
        </w:rPr>
        <w:t>остью и принимает новое решение;</w:t>
      </w:r>
    </w:p>
    <w:p w:rsidR="00000000" w:rsidRDefault="00BC758C">
      <w:pPr>
        <w:pStyle w:val="af2"/>
        <w:numPr>
          <w:ilvl w:val="0"/>
          <w:numId w:val="2"/>
        </w:numPr>
        <w:tabs>
          <w:tab w:val="left" w:pos="1069"/>
        </w:tabs>
        <w:spacing w:after="0"/>
        <w:ind w:firstLine="34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действия (бездействие) должностных лиц контрольного органа</w:t>
      </w:r>
      <w:r>
        <w:rPr>
          <w:rStyle w:val="pt-a0"/>
          <w:rFonts w:ascii="Liberation Serif" w:hAnsi="Liberation Serif"/>
          <w:sz w:val="28"/>
          <w:szCs w:val="28"/>
        </w:rPr>
        <w:t>, руководителя</w:t>
      </w:r>
      <w:r>
        <w:rPr>
          <w:rStyle w:val="pt-a0"/>
          <w:rFonts w:ascii="Liberation Serif" w:hAnsi="Liberation Serif"/>
          <w:sz w:val="28"/>
          <w:szCs w:val="28"/>
        </w:rPr>
        <w:t xml:space="preserve"> (заместителя руководителя) органа муниципального контроля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незаконными и выносит решение по существу, в том числе                   об осуществлении при необходимости определенных действий.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65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pt-a0"/>
          <w:rFonts w:ascii="Liberation Serif" w:hAnsi="Liberation Serif"/>
          <w:sz w:val="28"/>
          <w:szCs w:val="28"/>
        </w:rPr>
        <w:t>Решение по жалобе вручается заявителю лично (с пометкой заявит</w:t>
      </w:r>
      <w:r>
        <w:rPr>
          <w:rStyle w:val="pt-a0"/>
          <w:rFonts w:ascii="Liberation Serif" w:hAnsi="Liberation Serif"/>
          <w:sz w:val="28"/>
          <w:szCs w:val="28"/>
        </w:rPr>
        <w:t>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000000" w:rsidRDefault="00BC758C">
      <w:pPr>
        <w:pStyle w:val="10"/>
        <w:spacing w:after="0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66.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sz w:val="28"/>
          <w:szCs w:val="28"/>
        </w:rPr>
        <w:t>может осуще</w:t>
      </w:r>
      <w:r>
        <w:rPr>
          <w:rStyle w:val="pt-a0"/>
          <w:rFonts w:ascii="Liberation Serif" w:hAnsi="Liberation Serif"/>
          <w:sz w:val="28"/>
          <w:szCs w:val="28"/>
        </w:rPr>
        <w:t>ствляться посредством бумажного документооборота.</w:t>
      </w:r>
    </w:p>
    <w:p w:rsidR="00000000" w:rsidRDefault="00BC758C">
      <w:pPr>
        <w:pStyle w:val="10"/>
        <w:spacing w:after="0"/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00000" w:rsidRDefault="00BC758C">
      <w:pPr>
        <w:jc w:val="center"/>
      </w:pPr>
      <w:r>
        <w:rPr>
          <w:rStyle w:val="11"/>
          <w:rFonts w:cs="Times New Roman"/>
          <w:b/>
          <w:bCs/>
          <w:sz w:val="28"/>
          <w:szCs w:val="28"/>
        </w:rPr>
        <w:t>VII</w:t>
      </w:r>
      <w:r>
        <w:rPr>
          <w:rStyle w:val="11"/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Style w:val="11"/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:rsidR="00000000" w:rsidRDefault="00BC758C">
      <w:pPr>
        <w:jc w:val="center"/>
      </w:pPr>
      <w:r>
        <w:rPr>
          <w:rFonts w:cs="Times New Roman"/>
          <w:b/>
          <w:bCs/>
          <w:iCs/>
          <w:sz w:val="28"/>
          <w:szCs w:val="28"/>
          <w:lang w:val="ru-RU"/>
        </w:rPr>
        <w:t>контрольного органа</w:t>
      </w:r>
    </w:p>
    <w:p w:rsidR="00000000" w:rsidRDefault="00BC758C">
      <w:pPr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000000" w:rsidRDefault="00BC758C">
      <w:pPr>
        <w:jc w:val="both"/>
      </w:pPr>
      <w:r>
        <w:rPr>
          <w:rStyle w:val="11"/>
          <w:rFonts w:cs="Times New Roman"/>
          <w:b/>
          <w:bCs/>
          <w:iCs/>
          <w:sz w:val="28"/>
          <w:szCs w:val="28"/>
          <w:lang w:val="ru-RU"/>
        </w:rPr>
        <w:tab/>
      </w:r>
      <w:r>
        <w:rPr>
          <w:rStyle w:val="11"/>
          <w:rFonts w:cs="Times New Roman"/>
          <w:bCs/>
          <w:iCs/>
          <w:sz w:val="28"/>
          <w:szCs w:val="28"/>
          <w:lang w:val="ru-RU"/>
        </w:rPr>
        <w:t>67.  Оценка результативности и эффективности деятельности контрольного органа осуществляется на основе системы показателей, в</w:t>
      </w:r>
      <w:r>
        <w:rPr>
          <w:rStyle w:val="11"/>
          <w:rFonts w:cs="Times New Roman"/>
          <w:bCs/>
          <w:iCs/>
          <w:sz w:val="28"/>
          <w:szCs w:val="28"/>
          <w:lang w:val="ru-RU"/>
        </w:rPr>
        <w:t xml:space="preserve"> которую входят: ключевые показатели муниципального земельного контроля; индикативные показатели муниципального земельного контроля.</w:t>
      </w:r>
    </w:p>
    <w:p w:rsidR="00000000" w:rsidRDefault="00BC758C">
      <w:pPr>
        <w:ind w:firstLine="708"/>
        <w:jc w:val="both"/>
      </w:pPr>
      <w:r>
        <w:rPr>
          <w:rFonts w:cs="Times New Roman"/>
          <w:bCs/>
          <w:iCs/>
          <w:sz w:val="28"/>
          <w:szCs w:val="28"/>
          <w:lang w:val="ru-RU"/>
        </w:rPr>
        <w:t>68. Ключевые показатели муниципального земельного контроля и их целевые значения, индикативные показатели муниципального зе</w:t>
      </w:r>
      <w:r>
        <w:rPr>
          <w:rFonts w:cs="Times New Roman"/>
          <w:bCs/>
          <w:iCs/>
          <w:sz w:val="28"/>
          <w:szCs w:val="28"/>
          <w:lang w:val="ru-RU"/>
        </w:rPr>
        <w:t>мельного контроля утверждаются решением Думы Городского округа «город Ирбит» Свердловской области (приложение).</w:t>
      </w:r>
    </w:p>
    <w:p w:rsidR="00000000" w:rsidRDefault="00BC758C">
      <w:pPr>
        <w:jc w:val="both"/>
      </w:pPr>
      <w:r>
        <w:rPr>
          <w:rStyle w:val="11"/>
          <w:rFonts w:cs="Times New Roman"/>
          <w:iCs/>
          <w:sz w:val="28"/>
          <w:szCs w:val="28"/>
          <w:lang w:val="ru-RU"/>
        </w:rPr>
        <w:tab/>
        <w:t xml:space="preserve">69. Администрация </w:t>
      </w:r>
      <w:r>
        <w:rPr>
          <w:rStyle w:val="11"/>
          <w:rFonts w:cs="Times New Roman"/>
          <w:bCs/>
          <w:iCs/>
          <w:sz w:val="28"/>
          <w:szCs w:val="28"/>
          <w:lang w:val="ru-RU"/>
        </w:rPr>
        <w:t>Городского округа «город Ирбит» Свердловской области</w:t>
      </w:r>
      <w:r>
        <w:rPr>
          <w:rStyle w:val="11"/>
          <w:rFonts w:cs="Times New Roman"/>
          <w:iCs/>
          <w:sz w:val="28"/>
          <w:szCs w:val="28"/>
          <w:lang w:val="ru-RU"/>
        </w:rPr>
        <w:t xml:space="preserve"> ежегодно осуществляет подготовку доклада о муниципальном земельном контр</w:t>
      </w:r>
      <w:r>
        <w:rPr>
          <w:rStyle w:val="11"/>
          <w:rFonts w:cs="Times New Roman"/>
          <w:iCs/>
          <w:sz w:val="28"/>
          <w:szCs w:val="28"/>
          <w:lang w:val="ru-RU"/>
        </w:rPr>
        <w:t>оле.</w:t>
      </w:r>
    </w:p>
    <w:p w:rsidR="00000000" w:rsidRDefault="00BC758C">
      <w:pPr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</w:p>
    <w:p w:rsidR="00000000" w:rsidRDefault="00BC758C">
      <w:pPr>
        <w:jc w:val="center"/>
      </w:pPr>
      <w:r>
        <w:rPr>
          <w:rStyle w:val="11"/>
          <w:rFonts w:cs="Times New Roman"/>
          <w:b/>
          <w:bCs/>
          <w:sz w:val="28"/>
          <w:szCs w:val="28"/>
        </w:rPr>
        <w:t>VII</w:t>
      </w:r>
      <w:r>
        <w:rPr>
          <w:rStyle w:val="11"/>
          <w:rFonts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000000" w:rsidRDefault="00BC758C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00000" w:rsidRDefault="00BC758C">
      <w:pPr>
        <w:ind w:firstLine="708"/>
        <w:jc w:val="both"/>
      </w:pPr>
      <w:r>
        <w:rPr>
          <w:rFonts w:cs="Times New Roman"/>
          <w:bCs/>
          <w:iCs/>
          <w:sz w:val="28"/>
          <w:szCs w:val="28"/>
          <w:lang w:val="ru-RU"/>
        </w:rPr>
        <w:lastRenderedPageBreak/>
        <w:t xml:space="preserve">70. Настоящее положение вступает в силу с 1 января 2022 года. </w:t>
      </w:r>
    </w:p>
    <w:p w:rsidR="00000000" w:rsidRDefault="00BC758C">
      <w:pPr>
        <w:ind w:firstLine="708"/>
        <w:jc w:val="both"/>
        <w:sectPr w:rsidR="00000000">
          <w:headerReference w:type="default" r:id="rId10"/>
          <w:headerReference w:type="first" r:id="rId11"/>
          <w:pgSz w:w="12240" w:h="15840"/>
          <w:pgMar w:top="1134" w:right="850" w:bottom="720" w:left="1701" w:header="720" w:footer="720" w:gutter="0"/>
          <w:cols w:space="720"/>
          <w:titlePg/>
          <w:docGrid w:linePitch="600" w:charSpace="32768"/>
        </w:sectPr>
      </w:pPr>
      <w:r>
        <w:rPr>
          <w:rFonts w:cs="Times New Roman"/>
          <w:bCs/>
          <w:iCs/>
          <w:sz w:val="28"/>
          <w:szCs w:val="28"/>
          <w:lang w:val="ru-RU"/>
        </w:rPr>
        <w:t xml:space="preserve">До 31 декабря 2023 года подготовка уполномоченным органом в ходе осуществления муниципального контроля документов, информирование контролируемых лиц, обмен </w:t>
      </w:r>
      <w:r>
        <w:rPr>
          <w:rFonts w:cs="Times New Roman"/>
          <w:bCs/>
          <w:iCs/>
          <w:sz w:val="28"/>
          <w:szCs w:val="28"/>
          <w:lang w:val="ru-RU"/>
        </w:rPr>
        <w:t xml:space="preserve">документами и сведениями с контролируемыми лицами осуществляется на бумажном носителе. </w:t>
      </w:r>
    </w:p>
    <w:p w:rsidR="00000000" w:rsidRDefault="00BC758C">
      <w:pPr>
        <w:pStyle w:val="10"/>
        <w:pageBreakBefore/>
        <w:shd w:val="clear" w:color="auto" w:fill="FFFFFF"/>
        <w:spacing w:after="0"/>
        <w:ind w:left="6096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Приложение </w:t>
      </w:r>
    </w:p>
    <w:p w:rsidR="00000000" w:rsidRDefault="00BC758C">
      <w:pPr>
        <w:pStyle w:val="10"/>
        <w:shd w:val="clear" w:color="auto" w:fill="FFFFFF"/>
        <w:spacing w:after="0"/>
        <w:ind w:left="6096"/>
      </w:pPr>
      <w:r>
        <w:rPr>
          <w:rStyle w:val="11"/>
          <w:rFonts w:ascii="Liberation Serif" w:eastAsia="Times New Roman" w:hAnsi="Liberation Serif"/>
          <w:sz w:val="28"/>
          <w:szCs w:val="28"/>
          <w:lang w:eastAsia="ru-RU"/>
        </w:rPr>
        <w:t xml:space="preserve">к Положению о муниципальном земельном контроле, утвержденного Решением Думы </w:t>
      </w:r>
      <w:r>
        <w:rPr>
          <w:rStyle w:val="11"/>
          <w:rFonts w:ascii="Liberation Serif" w:eastAsia="SimSun" w:hAnsi="Liberation Serif"/>
          <w:bCs/>
          <w:kern w:val="2"/>
          <w:sz w:val="28"/>
          <w:szCs w:val="28"/>
          <w:lang w:eastAsia="zh-CN" w:bidi="hi-IN"/>
        </w:rPr>
        <w:t>Городского округа «город Ирбит» Свердловской области</w:t>
      </w:r>
    </w:p>
    <w:p w:rsidR="00000000" w:rsidRDefault="00BC758C">
      <w:pPr>
        <w:pStyle w:val="10"/>
        <w:shd w:val="clear" w:color="auto" w:fill="FFFFFF"/>
        <w:spacing w:after="0"/>
        <w:ind w:left="6096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 26.08.2021  № 317</w:t>
      </w:r>
    </w:p>
    <w:p w:rsidR="00000000" w:rsidRDefault="00BC758C">
      <w:pPr>
        <w:pStyle w:val="10"/>
        <w:shd w:val="clear" w:color="auto" w:fill="FFFFFF"/>
        <w:spacing w:after="0"/>
        <w:ind w:left="6096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shd w:val="clear" w:color="auto" w:fill="FFFFFF"/>
        <w:spacing w:after="0"/>
        <w:ind w:left="6521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00000" w:rsidRDefault="00BC758C">
      <w:pPr>
        <w:pStyle w:val="10"/>
        <w:spacing w:after="0"/>
        <w:jc w:val="center"/>
      </w:pPr>
      <w:r>
        <w:rPr>
          <w:rFonts w:ascii="Liberation Serif" w:eastAsia="SimSun" w:hAnsi="Liberation Serif"/>
          <w:bCs/>
          <w:kern w:val="2"/>
          <w:sz w:val="28"/>
          <w:szCs w:val="28"/>
          <w:lang w:eastAsia="zh-CN" w:bidi="hi-IN"/>
        </w:rPr>
        <w:t>Ключ</w:t>
      </w:r>
      <w:r>
        <w:rPr>
          <w:rFonts w:ascii="Liberation Serif" w:eastAsia="SimSun" w:hAnsi="Liberation Serif"/>
          <w:bCs/>
          <w:kern w:val="2"/>
          <w:sz w:val="28"/>
          <w:szCs w:val="28"/>
          <w:lang w:eastAsia="zh-CN" w:bidi="hi-IN"/>
        </w:rPr>
        <w:t xml:space="preserve">евые показатели в сфере муниципального земельного контроля </w:t>
      </w:r>
    </w:p>
    <w:p w:rsidR="00000000" w:rsidRDefault="00BC758C">
      <w:pPr>
        <w:pStyle w:val="10"/>
        <w:spacing w:after="0"/>
        <w:jc w:val="center"/>
      </w:pPr>
      <w:r>
        <w:rPr>
          <w:rStyle w:val="11"/>
          <w:rFonts w:ascii="Liberation Serif" w:eastAsia="SimSun" w:hAnsi="Liberation Serif"/>
          <w:bCs/>
          <w:kern w:val="2"/>
          <w:sz w:val="28"/>
          <w:szCs w:val="28"/>
          <w:lang w:eastAsia="zh-CN" w:bidi="hi-IN"/>
        </w:rPr>
        <w:t xml:space="preserve">на территории Городского округа «город Ирбит» Свердловской области, их целевые значения, индикативные показатели муниципального земельного контроля </w:t>
      </w:r>
    </w:p>
    <w:p w:rsidR="00000000" w:rsidRDefault="00BC758C">
      <w:pPr>
        <w:pStyle w:val="10"/>
        <w:spacing w:after="0"/>
        <w:jc w:val="center"/>
        <w:rPr>
          <w:rFonts w:ascii="Liberation Serif" w:eastAsia="SimSun" w:hAnsi="Liberation Serif"/>
          <w:kern w:val="2"/>
          <w:sz w:val="28"/>
          <w:szCs w:val="28"/>
          <w:lang w:eastAsia="zh-CN" w:bidi="hi-IN"/>
        </w:rPr>
      </w:pP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/>
          <w:kern w:val="2"/>
          <w:sz w:val="28"/>
          <w:szCs w:val="28"/>
          <w:lang w:eastAsia="zh-CN" w:bidi="hi-IN"/>
        </w:rPr>
        <w:t xml:space="preserve">1. Ключевые показатели в сфере муниципального </w:t>
      </w:r>
      <w:r>
        <w:rPr>
          <w:rStyle w:val="11"/>
          <w:rFonts w:ascii="Liberation Serif" w:eastAsia="SimSun" w:hAnsi="Liberation Serif"/>
          <w:kern w:val="2"/>
          <w:sz w:val="28"/>
          <w:szCs w:val="28"/>
          <w:lang w:eastAsia="zh-CN" w:bidi="hi-IN"/>
        </w:rPr>
        <w:t>земельного контроля и их целевые значения:</w:t>
      </w:r>
    </w:p>
    <w:p w:rsidR="00000000" w:rsidRDefault="00BC758C">
      <w:pPr>
        <w:pStyle w:val="10"/>
        <w:spacing w:after="0"/>
        <w:ind w:firstLine="737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4"/>
        <w:gridCol w:w="2126"/>
      </w:tblGrid>
      <w:tr w:rsidR="00000000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Ключевые показатели</w:t>
            </w:r>
          </w:p>
          <w:p w:rsidR="00000000" w:rsidRDefault="00BC758C">
            <w:pPr>
              <w:pStyle w:val="10"/>
              <w:spacing w:after="0"/>
              <w:rPr>
                <w:rFonts w:ascii="Liberation Serif" w:eastAsia="SimSun" w:hAnsi="Liberation Serif" w:cs="Mangal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Целевые значения</w:t>
            </w:r>
          </w:p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(%)</w:t>
            </w:r>
          </w:p>
        </w:tc>
      </w:tr>
      <w:tr w:rsidR="00000000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both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50-60</w:t>
            </w:r>
          </w:p>
        </w:tc>
      </w:tr>
      <w:tr w:rsidR="00000000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both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Доля обоснованных жалоб на действия (бездействие) контрол</w:t>
            </w: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0</w:t>
            </w:r>
          </w:p>
        </w:tc>
      </w:tr>
      <w:tr w:rsidR="00000000">
        <w:tc>
          <w:tcPr>
            <w:tcW w:w="7794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both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</w:t>
            </w: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ний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</w:pPr>
            <w:r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  <w:t>0</w:t>
            </w:r>
          </w:p>
        </w:tc>
      </w:tr>
      <w:tr w:rsidR="00000000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C758C">
            <w:pPr>
              <w:pStyle w:val="10"/>
              <w:suppressLineNumbers/>
              <w:spacing w:after="0" w:line="300" w:lineRule="atLeast"/>
              <w:jc w:val="center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000000" w:rsidRDefault="00BC758C">
      <w:pPr>
        <w:pStyle w:val="10"/>
        <w:spacing w:after="0"/>
        <w:ind w:firstLine="737"/>
        <w:jc w:val="both"/>
        <w:rPr>
          <w:rFonts w:ascii="Liberation Serif" w:eastAsia="SimSun" w:hAnsi="Liberation Serif"/>
          <w:kern w:val="2"/>
          <w:sz w:val="28"/>
          <w:szCs w:val="28"/>
          <w:lang w:eastAsia="zh-CN" w:bidi="hi-IN"/>
        </w:rPr>
      </w:pP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/>
          <w:kern w:val="2"/>
          <w:sz w:val="28"/>
          <w:szCs w:val="28"/>
          <w:lang w:eastAsia="zh-CN" w:bidi="hi-IN"/>
        </w:rPr>
        <w:t xml:space="preserve">2. Индикативные показатели в сфере муниципального земельного контроля: 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1)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2) количество проведенных органом муниципальн</w:t>
      </w: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ого контроля внеплановых контрольных мероприятий;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3) количество принятых Ирбитской межрайонной прокуратурой решений о согласовании проведения органом муниципального контроля внепланового контрольного мероприятия;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4) количество выявленных органом муниципаль</w:t>
      </w: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ного контроля нарушений обязательных требований;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5) количество устраненных нарушений обязательных требований;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lastRenderedPageBreak/>
        <w:t>6) количество поступивших возражений в отношении акта контрольного мероприятия;</w:t>
      </w:r>
    </w:p>
    <w:p w:rsidR="00000000" w:rsidRDefault="00BC758C">
      <w:pPr>
        <w:pStyle w:val="10"/>
        <w:spacing w:after="0"/>
        <w:ind w:firstLine="737"/>
        <w:jc w:val="both"/>
      </w:pP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7) количество выданных органом муниципального контроля предписаний</w:t>
      </w:r>
      <w:r>
        <w:rPr>
          <w:rStyle w:val="11"/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об устранении нарушений обязательных.</w:t>
      </w:r>
    </w:p>
    <w:p w:rsidR="00000000" w:rsidRDefault="00BC758C">
      <w:pPr>
        <w:pStyle w:val="10"/>
        <w:shd w:val="clear" w:color="auto" w:fill="FFFFFF"/>
        <w:suppressAutoHyphens w:val="0"/>
        <w:spacing w:after="0" w:line="302" w:lineRule="atLeast"/>
        <w:ind w:firstLine="734"/>
        <w:jc w:val="both"/>
        <w:rPr>
          <w:rFonts w:ascii="SimSun" w:eastAsia="SimSun" w:hAnsi="SimSun"/>
          <w:color w:val="000000"/>
          <w:sz w:val="28"/>
          <w:szCs w:val="28"/>
          <w:lang w:eastAsia="ru-RU"/>
        </w:rPr>
      </w:pPr>
    </w:p>
    <w:p w:rsidR="00000000" w:rsidRDefault="00BC758C">
      <w:pPr>
        <w:pStyle w:val="10"/>
        <w:spacing w:after="200" w:line="276" w:lineRule="auto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:rsidR="00000000" w:rsidRDefault="00BC758C">
      <w:pPr>
        <w:pStyle w:val="10"/>
        <w:shd w:val="clear" w:color="auto" w:fill="FFFFFF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000000" w:rsidRDefault="00BC758C">
      <w:pPr>
        <w:pStyle w:val="10"/>
        <w:pageBreakBefore/>
      </w:pPr>
    </w:p>
    <w:sectPr w:rsidR="00000000">
      <w:headerReference w:type="even" r:id="rId12"/>
      <w:headerReference w:type="default" r:id="rId13"/>
      <w:headerReference w:type="first" r:id="rId14"/>
      <w:pgSz w:w="11906" w:h="16838"/>
      <w:pgMar w:top="1134" w:right="567" w:bottom="720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758C">
      <w:r>
        <w:separator/>
      </w:r>
    </w:p>
  </w:endnote>
  <w:endnote w:type="continuationSeparator" w:id="0">
    <w:p w:rsidR="00000000" w:rsidRDefault="00B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758C">
      <w:r>
        <w:separator/>
      </w:r>
    </w:p>
  </w:footnote>
  <w:footnote w:type="continuationSeparator" w:id="0">
    <w:p w:rsidR="00000000" w:rsidRDefault="00BC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58C">
    <w:pPr>
      <w:pStyle w:val="ad"/>
      <w:jc w:val="center"/>
    </w:pP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rStyle w:val="11"/>
        <w:sz w:val="28"/>
        <w:szCs w:val="28"/>
      </w:rPr>
      <w:fldChar w:fldCharType="separate"/>
    </w:r>
    <w:r>
      <w:rPr>
        <w:rStyle w:val="11"/>
        <w:noProof/>
        <w:sz w:val="28"/>
        <w:szCs w:val="28"/>
      </w:rPr>
      <w:t>2</w:t>
    </w:r>
    <w:r>
      <w:rPr>
        <w:rStyle w:val="11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5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5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58C">
    <w:pPr>
      <w:pStyle w:val="ad"/>
      <w:jc w:val="center"/>
    </w:pPr>
    <w:r>
      <w:rPr>
        <w:rStyle w:val="11"/>
        <w:rFonts w:ascii="Liberation Serif" w:hAnsi="Liberation Serif"/>
        <w:sz w:val="28"/>
        <w:szCs w:val="28"/>
      </w:rPr>
      <w:fldChar w:fldCharType="begin"/>
    </w:r>
    <w:r>
      <w:rPr>
        <w:rStyle w:val="11"/>
        <w:rFonts w:ascii="Liberation Serif" w:hAnsi="Liberation Serif"/>
        <w:sz w:val="28"/>
        <w:szCs w:val="28"/>
      </w:rPr>
      <w:instrText xml:space="preserve"> PAGE </w:instrText>
    </w:r>
    <w:r>
      <w:rPr>
        <w:rStyle w:val="11"/>
        <w:rFonts w:ascii="Liberation Serif" w:hAnsi="Liberation Serif"/>
        <w:sz w:val="28"/>
        <w:szCs w:val="28"/>
      </w:rPr>
      <w:fldChar w:fldCharType="separate"/>
    </w:r>
    <w:r>
      <w:rPr>
        <w:rStyle w:val="11"/>
        <w:rFonts w:ascii="Liberation Serif" w:hAnsi="Liberation Serif"/>
        <w:noProof/>
        <w:sz w:val="28"/>
        <w:szCs w:val="28"/>
      </w:rPr>
      <w:t>21</w:t>
    </w:r>
    <w:r>
      <w:rPr>
        <w:rStyle w:val="11"/>
        <w:rFonts w:ascii="Liberation Serif" w:hAnsi="Liberation Serif"/>
        <w:sz w:val="28"/>
        <w:szCs w:val="28"/>
      </w:rPr>
      <w:fldChar w:fldCharType="end"/>
    </w:r>
  </w:p>
  <w:p w:rsidR="00000000" w:rsidRDefault="00BC758C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firstLine="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firstLine="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C"/>
    <w:rsid w:val="00B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10"/>
    <w:qFormat/>
    <w:pPr>
      <w:numPr>
        <w:numId w:val="1"/>
      </w:numPr>
      <w:spacing w:before="100" w:after="10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basedOn w:val="1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1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Pr>
      <w:rFonts w:ascii="Calibri" w:eastAsia="Calibri" w:hAnsi="Calibri" w:cs="Times New Roman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11"/>
    <w:rPr>
      <w:rFonts w:ascii="Segoe UI" w:eastAsia="Calibri" w:hAnsi="Segoe UI" w:cs="Segoe UI"/>
      <w:sz w:val="18"/>
      <w:szCs w:val="18"/>
    </w:rPr>
  </w:style>
  <w:style w:type="character" w:customStyle="1" w:styleId="a7">
    <w:name w:val="Тема примечания Знак"/>
    <w:basedOn w:val="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nobr">
    <w:name w:val="nobr"/>
  </w:style>
  <w:style w:type="character" w:customStyle="1" w:styleId="pt-a0-000004">
    <w:name w:val="pt-a0-000004"/>
    <w:basedOn w:val="11"/>
  </w:style>
  <w:style w:type="character" w:customStyle="1" w:styleId="pt-a0">
    <w:name w:val="pt-a0"/>
    <w:basedOn w:val="11"/>
  </w:style>
  <w:style w:type="character" w:customStyle="1" w:styleId="pt-000003">
    <w:name w:val="pt-000003"/>
    <w:basedOn w:val="11"/>
  </w:style>
  <w:style w:type="character" w:customStyle="1" w:styleId="pt-a0-000007">
    <w:name w:val="pt-a0-000007"/>
    <w:basedOn w:val="11"/>
  </w:style>
  <w:style w:type="character" w:customStyle="1" w:styleId="WWCharLFO1LVL1">
    <w:name w:val="WW_CharLFO1LVL1"/>
    <w:rPr>
      <w:rFonts w:ascii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ascii="Liberation Serif" w:hAnsi="Liberation Serif"/>
      <w:color w:val="000000"/>
      <w:sz w:val="28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styleId="ab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10"/>
    <w:pPr>
      <w:tabs>
        <w:tab w:val="center" w:pos="4677"/>
        <w:tab w:val="right" w:pos="9355"/>
      </w:tabs>
    </w:pPr>
  </w:style>
  <w:style w:type="paragraph" w:styleId="ae">
    <w:name w:val="footer"/>
    <w:basedOn w:val="10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10"/>
    <w:pPr>
      <w:spacing w:after="200"/>
    </w:pPr>
    <w:rPr>
      <w:sz w:val="20"/>
      <w:szCs w:val="20"/>
    </w:rPr>
  </w:style>
  <w:style w:type="paragraph" w:styleId="af">
    <w:name w:val="Balloon Text"/>
    <w:basedOn w:val="10"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annotation subject"/>
    <w:basedOn w:val="15"/>
    <w:next w:val="15"/>
    <w:pPr>
      <w:spacing w:after="160"/>
    </w:pPr>
    <w:rPr>
      <w:b/>
      <w:bCs/>
    </w:rPr>
  </w:style>
  <w:style w:type="paragraph" w:styleId="af1">
    <w:name w:val="Normal (Web)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10"/>
    <w:qFormat/>
    <w:pPr>
      <w:ind w:left="72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pt-000002">
    <w:name w:val="pt-000002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10"/>
    <w:qFormat/>
    <w:pPr>
      <w:numPr>
        <w:numId w:val="1"/>
      </w:numPr>
      <w:spacing w:before="100" w:after="10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basedOn w:val="1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1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Pr>
      <w:rFonts w:ascii="Calibri" w:eastAsia="Calibri" w:hAnsi="Calibri" w:cs="Times New Roman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11"/>
    <w:rPr>
      <w:rFonts w:ascii="Segoe UI" w:eastAsia="Calibri" w:hAnsi="Segoe UI" w:cs="Segoe UI"/>
      <w:sz w:val="18"/>
      <w:szCs w:val="18"/>
    </w:rPr>
  </w:style>
  <w:style w:type="character" w:customStyle="1" w:styleId="a7">
    <w:name w:val="Тема примечания Знак"/>
    <w:basedOn w:val="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nobr">
    <w:name w:val="nobr"/>
  </w:style>
  <w:style w:type="character" w:customStyle="1" w:styleId="pt-a0-000004">
    <w:name w:val="pt-a0-000004"/>
    <w:basedOn w:val="11"/>
  </w:style>
  <w:style w:type="character" w:customStyle="1" w:styleId="pt-a0">
    <w:name w:val="pt-a0"/>
    <w:basedOn w:val="11"/>
  </w:style>
  <w:style w:type="character" w:customStyle="1" w:styleId="pt-000003">
    <w:name w:val="pt-000003"/>
    <w:basedOn w:val="11"/>
  </w:style>
  <w:style w:type="character" w:customStyle="1" w:styleId="pt-a0-000007">
    <w:name w:val="pt-a0-000007"/>
    <w:basedOn w:val="11"/>
  </w:style>
  <w:style w:type="character" w:customStyle="1" w:styleId="WWCharLFO1LVL1">
    <w:name w:val="WW_CharLFO1LVL1"/>
    <w:rPr>
      <w:rFonts w:ascii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ascii="Liberation Serif" w:hAnsi="Liberation Serif"/>
      <w:color w:val="000000"/>
      <w:sz w:val="28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styleId="ab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10"/>
    <w:pPr>
      <w:tabs>
        <w:tab w:val="center" w:pos="4677"/>
        <w:tab w:val="right" w:pos="9355"/>
      </w:tabs>
    </w:pPr>
  </w:style>
  <w:style w:type="paragraph" w:styleId="ae">
    <w:name w:val="footer"/>
    <w:basedOn w:val="10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10"/>
    <w:pPr>
      <w:spacing w:after="200"/>
    </w:pPr>
    <w:rPr>
      <w:sz w:val="20"/>
      <w:szCs w:val="20"/>
    </w:rPr>
  </w:style>
  <w:style w:type="paragraph" w:styleId="af">
    <w:name w:val="Balloon Text"/>
    <w:basedOn w:val="10"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annotation subject"/>
    <w:basedOn w:val="15"/>
    <w:next w:val="15"/>
    <w:pPr>
      <w:spacing w:after="160"/>
    </w:pPr>
    <w:rPr>
      <w:b/>
      <w:bCs/>
    </w:rPr>
  </w:style>
  <w:style w:type="paragraph" w:styleId="af1">
    <w:name w:val="Normal (Web)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10"/>
    <w:qFormat/>
    <w:pPr>
      <w:ind w:left="72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pt-000002">
    <w:name w:val="pt-000002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1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irbit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Шелковая Марина Леонидовна</dc:creator>
  <cp:lastModifiedBy>Ольга Дягилева</cp:lastModifiedBy>
  <cp:revision>2</cp:revision>
  <cp:lastPrinted>1601-01-01T00:00:00Z</cp:lastPrinted>
  <dcterms:created xsi:type="dcterms:W3CDTF">2022-12-12T10:21:00Z</dcterms:created>
  <dcterms:modified xsi:type="dcterms:W3CDTF">2022-12-12T10:21:00Z</dcterms:modified>
</cp:coreProperties>
</file>