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B5" w:rsidRPr="00BE3349" w:rsidRDefault="00BE3349" w:rsidP="00BE3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49">
        <w:rPr>
          <w:rFonts w:ascii="Times New Roman" w:hAnsi="Times New Roman" w:cs="Times New Roman"/>
          <w:b/>
          <w:sz w:val="28"/>
          <w:szCs w:val="28"/>
        </w:rPr>
        <w:t>Порядок предоставления налоговых льгот по имущественным налогам</w:t>
      </w:r>
    </w:p>
    <w:p w:rsidR="00BE3349" w:rsidRDefault="00BE3349" w:rsidP="00BE3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349" w:rsidRDefault="00BE3349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4128">
        <w:rPr>
          <w:rFonts w:ascii="Times New Roman" w:hAnsi="Times New Roman" w:cs="Times New Roman"/>
          <w:sz w:val="28"/>
          <w:szCs w:val="28"/>
        </w:rPr>
        <w:t>Налоговыми органами ежегодно реализуются мероприятия по расчету имущественных налогов для юридических и физических лиц. Суммы имущественных налогов, исчисленных физическим лицам, включаются в налоговые уведомления, для юридических лиц формируются сообщения об исчисленных налогах.</w:t>
      </w:r>
    </w:p>
    <w:p w:rsidR="00AF4128" w:rsidRDefault="00AF4128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важных этапов подготовк</w:t>
      </w:r>
      <w:r w:rsidR="006A2C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расчетам имущественных налогов как юридических, так и физических лиц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– получение и учет в информационных ресурсах налоговых органов информации о налоговых льготах.</w:t>
      </w:r>
    </w:p>
    <w:p w:rsidR="00AF4128" w:rsidRDefault="00AF4128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 информация, наряду с информаций об объектах налогообложения и их характеристиках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крайне необходима для корректного расчета налогов, поскольку количество налогоплательщиков</w:t>
      </w:r>
      <w:r w:rsidR="00F25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использующих налоговые льгот</w:t>
      </w:r>
      <w:r w:rsidR="00F2567B">
        <w:rPr>
          <w:rFonts w:ascii="Times New Roman" w:hAnsi="Times New Roman" w:cs="Times New Roman"/>
          <w:sz w:val="28"/>
          <w:szCs w:val="28"/>
        </w:rPr>
        <w:t>ы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 w:rsidR="00F2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значительно. Так,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прошлогодни</w:t>
      </w:r>
      <w:r w:rsidR="00F2567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F2567B">
        <w:rPr>
          <w:rFonts w:ascii="Times New Roman" w:hAnsi="Times New Roman" w:cs="Times New Roman"/>
          <w:sz w:val="28"/>
          <w:szCs w:val="28"/>
        </w:rPr>
        <w:t xml:space="preserve"> кампании можно констатировать, что по налогу на имущество физических лиц на территории Свердловской области льготами воспользовались – более 1 миллиона физических лиц, по транспортному налогу – порядка 750 тыс. налогоплательщиков, по земельному налогу – 560 тысяч налогоплательщиков. Общий объем налоговых льгот в суммовом выражении на территории региона превысил 2 млрд. рублей.</w:t>
      </w:r>
    </w:p>
    <w:p w:rsidR="00F2567B" w:rsidRDefault="0095121B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означает, что для корректного р</w:t>
      </w:r>
      <w:r w:rsidR="006A2C06">
        <w:rPr>
          <w:rFonts w:ascii="Times New Roman" w:hAnsi="Times New Roman" w:cs="Times New Roman"/>
          <w:sz w:val="28"/>
          <w:szCs w:val="28"/>
        </w:rPr>
        <w:t>асчета налогов налоговым органам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 своих инф</w:t>
      </w:r>
      <w:r w:rsidR="006A2C06">
        <w:rPr>
          <w:rFonts w:ascii="Times New Roman" w:hAnsi="Times New Roman" w:cs="Times New Roman"/>
          <w:sz w:val="28"/>
          <w:szCs w:val="28"/>
        </w:rPr>
        <w:t xml:space="preserve">ормационных ресурсах </w:t>
      </w:r>
      <w:r>
        <w:rPr>
          <w:rFonts w:ascii="Times New Roman" w:hAnsi="Times New Roman" w:cs="Times New Roman"/>
          <w:sz w:val="28"/>
          <w:szCs w:val="28"/>
        </w:rPr>
        <w:t>аккумулировать максимально возможную информацию о льготах.</w:t>
      </w:r>
    </w:p>
    <w:p w:rsidR="0095121B" w:rsidRDefault="0095121B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C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система работы налоговых органов настроена на максимальное предоставление физическим лицам льгот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порядке, то есть без участия самих физических лиц.</w:t>
      </w:r>
    </w:p>
    <w:p w:rsidR="0095121B" w:rsidRDefault="0095121B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законодательно предусмотрены и реализованы механизмы взаимодействия налоговых органов с органами и организациями, в распоряжении которых имеется информация о налоговых льготах.</w:t>
      </w:r>
      <w:r w:rsidR="000B6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924">
        <w:rPr>
          <w:rFonts w:ascii="Times New Roman" w:hAnsi="Times New Roman" w:cs="Times New Roman"/>
          <w:sz w:val="28"/>
          <w:szCs w:val="28"/>
        </w:rPr>
        <w:t xml:space="preserve">Основной поставщик сведений о гражданах, имеющих право на налоговые льготы – Фонд пенсионного и социального страхования Российской Федерации (пенсионеры, </w:t>
      </w:r>
      <w:proofErr w:type="spellStart"/>
      <w:r w:rsidR="000B6924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="000B6924">
        <w:rPr>
          <w:rFonts w:ascii="Times New Roman" w:hAnsi="Times New Roman" w:cs="Times New Roman"/>
          <w:sz w:val="28"/>
          <w:szCs w:val="28"/>
        </w:rPr>
        <w:t>, инвалиды, ветераны боевых действий)</w:t>
      </w:r>
      <w:r w:rsidR="00187AD7">
        <w:rPr>
          <w:rFonts w:ascii="Times New Roman" w:hAnsi="Times New Roman" w:cs="Times New Roman"/>
          <w:sz w:val="28"/>
          <w:szCs w:val="28"/>
        </w:rPr>
        <w:t xml:space="preserve">, также большое количество сведений о льготниках поступает от органов исполнительной власти субъекта Российской Федерации, уполномоченных в сфере социальной защиты населения (сведения о физических </w:t>
      </w:r>
      <w:r w:rsidR="00BD5E0F">
        <w:rPr>
          <w:rFonts w:ascii="Times New Roman" w:hAnsi="Times New Roman" w:cs="Times New Roman"/>
          <w:sz w:val="28"/>
          <w:szCs w:val="28"/>
        </w:rPr>
        <w:t>лицах имеющих 3 и более несовер</w:t>
      </w:r>
      <w:r w:rsidR="00187AD7">
        <w:rPr>
          <w:rFonts w:ascii="Times New Roman" w:hAnsi="Times New Roman" w:cs="Times New Roman"/>
          <w:sz w:val="28"/>
          <w:szCs w:val="28"/>
        </w:rPr>
        <w:t>шеннолетних детей).</w:t>
      </w:r>
      <w:proofErr w:type="gramEnd"/>
    </w:p>
    <w:p w:rsidR="00AF4128" w:rsidRDefault="00AF4128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3349" w:rsidRDefault="00BE3349" w:rsidP="00187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24423" w:rsidRDefault="00624423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AD7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7AD7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физическому лицу, у которого возникло право на ль</w:t>
      </w:r>
      <w:r w:rsidR="006A2C06">
        <w:rPr>
          <w:rFonts w:ascii="Times New Roman" w:hAnsi="Times New Roman" w:cs="Times New Roman"/>
          <w:sz w:val="28"/>
          <w:szCs w:val="28"/>
        </w:rPr>
        <w:t>готу по тому или иному основанию,</w:t>
      </w:r>
      <w:r>
        <w:rPr>
          <w:rFonts w:ascii="Times New Roman" w:hAnsi="Times New Roman" w:cs="Times New Roman"/>
          <w:sz w:val="28"/>
          <w:szCs w:val="28"/>
        </w:rPr>
        <w:t xml:space="preserve"> не нужно сообщать</w:t>
      </w:r>
      <w:r w:rsidR="00187AD7">
        <w:rPr>
          <w:rFonts w:ascii="Times New Roman" w:hAnsi="Times New Roman" w:cs="Times New Roman"/>
          <w:sz w:val="28"/>
          <w:szCs w:val="28"/>
        </w:rPr>
        <w:t xml:space="preserve"> об этом в налоговый орган, поскольку</w:t>
      </w:r>
      <w:r>
        <w:rPr>
          <w:rFonts w:ascii="Times New Roman" w:hAnsi="Times New Roman" w:cs="Times New Roman"/>
          <w:sz w:val="28"/>
          <w:szCs w:val="28"/>
        </w:rPr>
        <w:t xml:space="preserve"> эта информация уже имеется в налоговом органе. </w:t>
      </w:r>
    </w:p>
    <w:p w:rsidR="00624423" w:rsidRDefault="00624423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AD7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="00187AD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187AD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отменен и заявительный порядок предоставления льгот – любое лицо не лишено права обратиться в налоговый орган с заявлением о налоговой льготе, в случае, если она не была предоставлена по тем или иным причинам.</w:t>
      </w:r>
    </w:p>
    <w:p w:rsidR="00624423" w:rsidRDefault="00624423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AD7">
        <w:rPr>
          <w:rFonts w:ascii="Times New Roman" w:hAnsi="Times New Roman" w:cs="Times New Roman"/>
          <w:sz w:val="28"/>
          <w:szCs w:val="28"/>
        </w:rPr>
        <w:t>Так, о</w:t>
      </w:r>
      <w:r w:rsidR="00E335D9">
        <w:rPr>
          <w:rFonts w:ascii="Times New Roman" w:hAnsi="Times New Roman" w:cs="Times New Roman"/>
          <w:sz w:val="28"/>
          <w:szCs w:val="28"/>
        </w:rPr>
        <w:t xml:space="preserve">сновная категория физических лиц, которым для предоставления налоговой льготы требуется </w:t>
      </w:r>
      <w:r w:rsidR="006A2C06">
        <w:rPr>
          <w:rFonts w:ascii="Times New Roman" w:hAnsi="Times New Roman" w:cs="Times New Roman"/>
          <w:sz w:val="28"/>
          <w:szCs w:val="28"/>
        </w:rPr>
        <w:t>представление</w:t>
      </w:r>
      <w:r w:rsidR="00E335D9">
        <w:rPr>
          <w:rFonts w:ascii="Times New Roman" w:hAnsi="Times New Roman" w:cs="Times New Roman"/>
          <w:sz w:val="28"/>
          <w:szCs w:val="28"/>
        </w:rPr>
        <w:t xml:space="preserve"> заявления – индивидуальные предприниматели, применяющие специальные налоговые режимы и использующие облагаемое налогом имущество при осуществлении предпринимательской деятельности.</w:t>
      </w:r>
      <w:r w:rsidR="00187AD7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187A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7AD7">
        <w:rPr>
          <w:rFonts w:ascii="Times New Roman" w:hAnsi="Times New Roman" w:cs="Times New Roman"/>
          <w:sz w:val="28"/>
          <w:szCs w:val="28"/>
        </w:rPr>
        <w:t xml:space="preserve"> чтобы получить налоговую льготу и не уплачивать налог за такое имущество требуется ежегодное представление заявления о праве на льготу.</w:t>
      </w:r>
    </w:p>
    <w:p w:rsidR="00E335D9" w:rsidRDefault="00E335D9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AD7">
        <w:rPr>
          <w:rFonts w:ascii="Times New Roman" w:hAnsi="Times New Roman" w:cs="Times New Roman"/>
          <w:sz w:val="28"/>
          <w:szCs w:val="28"/>
        </w:rPr>
        <w:t>Что касается юридических лиц, то п</w:t>
      </w:r>
      <w:r>
        <w:rPr>
          <w:rFonts w:ascii="Times New Roman" w:hAnsi="Times New Roman" w:cs="Times New Roman"/>
          <w:sz w:val="28"/>
          <w:szCs w:val="28"/>
        </w:rPr>
        <w:t>редоставление</w:t>
      </w:r>
      <w:r w:rsidR="00187AD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налоговых льгот по имущественным налогам производится в аналогичном порядке. </w:t>
      </w:r>
      <w:r w:rsidR="006A2C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ечь идет о налогах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организации освобождены от обязанности по представлению налогов</w:t>
      </w:r>
      <w:r w:rsidR="00187AD7">
        <w:rPr>
          <w:rFonts w:ascii="Times New Roman" w:hAnsi="Times New Roman" w:cs="Times New Roman"/>
          <w:sz w:val="28"/>
          <w:szCs w:val="28"/>
        </w:rPr>
        <w:t>ых деклараций – земельный налог</w:t>
      </w:r>
      <w:r w:rsidR="006A2C06">
        <w:rPr>
          <w:rFonts w:ascii="Times New Roman" w:hAnsi="Times New Roman" w:cs="Times New Roman"/>
          <w:sz w:val="28"/>
          <w:szCs w:val="28"/>
        </w:rPr>
        <w:t>, транспортный налог, а</w:t>
      </w:r>
      <w:r>
        <w:rPr>
          <w:rFonts w:ascii="Times New Roman" w:hAnsi="Times New Roman" w:cs="Times New Roman"/>
          <w:sz w:val="28"/>
          <w:szCs w:val="28"/>
        </w:rPr>
        <w:t xml:space="preserve"> с 2022 года</w:t>
      </w:r>
      <w:r w:rsidR="006A2C0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налог на имущество организаций в отношении объектов недвижимости налоговая база по которым определяется как кадастровая стоимость.</w:t>
      </w:r>
    </w:p>
    <w:p w:rsidR="00187AD7" w:rsidRDefault="00187AD7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части юридических лиц также реализован и широко применяется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льгот. Однако для этой категорий налогоплательщиков все же остается большая доля налоговых льгот, которые в настоящее время могут быть предоставлены</w:t>
      </w:r>
      <w:r w:rsidR="006A2C06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заявления.</w:t>
      </w:r>
    </w:p>
    <w:p w:rsidR="00187AD7" w:rsidRDefault="00187AD7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1FA">
        <w:rPr>
          <w:rFonts w:ascii="Times New Roman" w:hAnsi="Times New Roman" w:cs="Times New Roman"/>
          <w:sz w:val="28"/>
          <w:szCs w:val="28"/>
        </w:rPr>
        <w:t>Это связано с тем, что условиями для предоставления достаточно большого количеств</w:t>
      </w:r>
      <w:r w:rsidR="006A2C06">
        <w:rPr>
          <w:rFonts w:ascii="Times New Roman" w:hAnsi="Times New Roman" w:cs="Times New Roman"/>
          <w:sz w:val="28"/>
          <w:szCs w:val="28"/>
        </w:rPr>
        <w:t>а</w:t>
      </w:r>
      <w:r w:rsidR="00ED71FA">
        <w:rPr>
          <w:rFonts w:ascii="Times New Roman" w:hAnsi="Times New Roman" w:cs="Times New Roman"/>
          <w:sz w:val="28"/>
          <w:szCs w:val="28"/>
        </w:rPr>
        <w:t xml:space="preserve"> налоговых льгот являются характеристики деятельности организации и характер использования е</w:t>
      </w:r>
      <w:r w:rsidR="006A2C06">
        <w:rPr>
          <w:rFonts w:ascii="Times New Roman" w:hAnsi="Times New Roman" w:cs="Times New Roman"/>
          <w:sz w:val="28"/>
          <w:szCs w:val="28"/>
        </w:rPr>
        <w:t>ю</w:t>
      </w:r>
      <w:r w:rsidR="00ED71FA">
        <w:rPr>
          <w:rFonts w:ascii="Times New Roman" w:hAnsi="Times New Roman" w:cs="Times New Roman"/>
          <w:sz w:val="28"/>
          <w:szCs w:val="28"/>
        </w:rPr>
        <w:t xml:space="preserve"> облагаемого налогом имущества – а такая информация в налоговых органах отсутствует и может быть получена налоговым органом только от самой организации вместе с заявлением о предоставлении налоговой льготы.</w:t>
      </w:r>
    </w:p>
    <w:p w:rsidR="00D82F11" w:rsidRDefault="00D82F11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Законодательство</w:t>
      </w:r>
      <w:r w:rsidR="006A2C06">
        <w:rPr>
          <w:rFonts w:ascii="Times New Roman" w:hAnsi="Times New Roman" w:cs="Times New Roman"/>
          <w:sz w:val="28"/>
          <w:szCs w:val="28"/>
        </w:rPr>
        <w:t xml:space="preserve"> о налогах и сборах не содержит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для налогоплательщиков сроков предоставления заявлений о представлении налоговых льгот.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в апреле текущего года налоговыми органами будут формироваться налоговые уведомления для физических лиц</w:t>
      </w:r>
      <w:r w:rsidR="006A2C06">
        <w:rPr>
          <w:rFonts w:ascii="Times New Roman" w:hAnsi="Times New Roman" w:cs="Times New Roman"/>
          <w:sz w:val="28"/>
          <w:szCs w:val="28"/>
        </w:rPr>
        <w:t xml:space="preserve"> </w:t>
      </w:r>
      <w:r w:rsidR="006A2C06">
        <w:rPr>
          <w:rFonts w:ascii="Times New Roman" w:hAnsi="Times New Roman" w:cs="Times New Roman"/>
          <w:sz w:val="28"/>
          <w:szCs w:val="28"/>
        </w:rPr>
        <w:lastRenderedPageBreak/>
        <w:t>и сообщения об исчисленных суммах налогов для юридических лиц</w:t>
      </w:r>
      <w:r>
        <w:rPr>
          <w:rFonts w:ascii="Times New Roman" w:hAnsi="Times New Roman" w:cs="Times New Roman"/>
          <w:sz w:val="28"/>
          <w:szCs w:val="28"/>
        </w:rPr>
        <w:t>. Поэтому, предлагаем налогоплательщикам, прежде всего юридически</w:t>
      </w:r>
      <w:r w:rsidR="006A2C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6A2C0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имеющи</w:t>
      </w:r>
      <w:r w:rsidR="006A2C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право на налоговые льготы по имущественным налогам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заявления о наличии права на льготу до 01.04.2023 года. </w:t>
      </w:r>
    </w:p>
    <w:p w:rsidR="00D82F11" w:rsidRDefault="00D82F11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Отдельно нужно обратить внимание на юридических лиц плательщиков налога на имущество в отношении объектов недвижимого имущества налоговая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определяется как кадастровая стоимость (торговые, административные</w:t>
      </w:r>
      <w:r w:rsidR="00AB301A">
        <w:rPr>
          <w:rFonts w:ascii="Times New Roman" w:hAnsi="Times New Roman" w:cs="Times New Roman"/>
          <w:sz w:val="28"/>
          <w:szCs w:val="28"/>
        </w:rPr>
        <w:t xml:space="preserve"> центры, включенные в Перечень, утвержденный Постановлением Правительства Свердловской области от 11.11.2021 №764-ПП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301A">
        <w:rPr>
          <w:rFonts w:ascii="Times New Roman" w:hAnsi="Times New Roman" w:cs="Times New Roman"/>
          <w:sz w:val="28"/>
          <w:szCs w:val="28"/>
        </w:rPr>
        <w:t>. Для указанной категории объектов налогообложения региональным законодательством предусмотрен широкий спектр налоговых льгот. Однако до налогового периода 2022 года эти льготы налогоплательщики заявляли в налоговой декларации. Начиная с 2022 года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 w:rsidR="00AB301A">
        <w:rPr>
          <w:rFonts w:ascii="Times New Roman" w:hAnsi="Times New Roman" w:cs="Times New Roman"/>
          <w:sz w:val="28"/>
          <w:szCs w:val="28"/>
        </w:rPr>
        <w:t xml:space="preserve"> обязанность по включению таких объектов в налоговую декларацию отменена, поэтому, чтобы реализовать сво</w:t>
      </w:r>
      <w:r w:rsidR="006A2C06">
        <w:rPr>
          <w:rFonts w:ascii="Times New Roman" w:hAnsi="Times New Roman" w:cs="Times New Roman"/>
          <w:sz w:val="28"/>
          <w:szCs w:val="28"/>
        </w:rPr>
        <w:t>е</w:t>
      </w:r>
      <w:r w:rsidR="00AB301A">
        <w:rPr>
          <w:rFonts w:ascii="Times New Roman" w:hAnsi="Times New Roman" w:cs="Times New Roman"/>
          <w:sz w:val="28"/>
          <w:szCs w:val="28"/>
        </w:rPr>
        <w:t xml:space="preserve"> право на налоговую льготу собственникам таких объектов впервые необходимо предоставить в налоговы</w:t>
      </w:r>
      <w:r w:rsidR="006A2C06">
        <w:rPr>
          <w:rFonts w:ascii="Times New Roman" w:hAnsi="Times New Roman" w:cs="Times New Roman"/>
          <w:sz w:val="28"/>
          <w:szCs w:val="28"/>
        </w:rPr>
        <w:t>й</w:t>
      </w:r>
      <w:r w:rsidR="00AB301A">
        <w:rPr>
          <w:rFonts w:ascii="Times New Roman" w:hAnsi="Times New Roman" w:cs="Times New Roman"/>
          <w:sz w:val="28"/>
          <w:szCs w:val="28"/>
        </w:rPr>
        <w:t xml:space="preserve"> орган заявление о предоставлении льготы. Сделать это мы рекомендуем в указанный выше срок (01.04.2023) года.</w:t>
      </w:r>
    </w:p>
    <w:p w:rsidR="00AB301A" w:rsidRDefault="00AB301A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Напоминаем, что с полной информаций о налоговых льготах по имущественным налогам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на территории соответствующего субъекта Российской Федерации и (или) муниципального образования</w:t>
      </w:r>
      <w:r w:rsidR="006A2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6A2C06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>
        <w:rPr>
          <w:rFonts w:ascii="Times New Roman" w:hAnsi="Times New Roman" w:cs="Times New Roman"/>
          <w:sz w:val="28"/>
          <w:szCs w:val="28"/>
        </w:rPr>
        <w:t>с помощью сервиса, расположенного на официальном сайте ФНС России</w:t>
      </w:r>
      <w:r w:rsidRPr="00AB30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F2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26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2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FF26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2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F26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2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706C">
        <w:rPr>
          <w:rFonts w:ascii="Times New Roman" w:hAnsi="Times New Roman" w:cs="Times New Roman"/>
          <w:sz w:val="28"/>
          <w:szCs w:val="28"/>
        </w:rPr>
        <w:t>Справочная информация о ставка</w:t>
      </w:r>
      <w:r w:rsidR="000615DA">
        <w:rPr>
          <w:rFonts w:ascii="Times New Roman" w:hAnsi="Times New Roman" w:cs="Times New Roman"/>
          <w:sz w:val="28"/>
          <w:szCs w:val="28"/>
        </w:rPr>
        <w:t>х</w:t>
      </w:r>
      <w:r w:rsidR="005C706C">
        <w:rPr>
          <w:rFonts w:ascii="Times New Roman" w:hAnsi="Times New Roman" w:cs="Times New Roman"/>
          <w:sz w:val="28"/>
          <w:szCs w:val="28"/>
        </w:rPr>
        <w:t xml:space="preserve"> и льгота</w:t>
      </w:r>
      <w:r w:rsidR="000615DA">
        <w:rPr>
          <w:rFonts w:ascii="Times New Roman" w:hAnsi="Times New Roman" w:cs="Times New Roman"/>
          <w:sz w:val="28"/>
          <w:szCs w:val="28"/>
        </w:rPr>
        <w:t>х</w:t>
      </w:r>
      <w:r w:rsidR="00E81454">
        <w:rPr>
          <w:rFonts w:ascii="Times New Roman" w:hAnsi="Times New Roman" w:cs="Times New Roman"/>
          <w:sz w:val="28"/>
          <w:szCs w:val="28"/>
        </w:rPr>
        <w:t xml:space="preserve"> по имущественным налогам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45CB" w:rsidRDefault="000045CB" w:rsidP="00BE3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5CB" w:rsidRDefault="000045CB" w:rsidP="00BE3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5CB" w:rsidRPr="00AB301A" w:rsidRDefault="000045CB" w:rsidP="000045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Свердловской области</w:t>
      </w:r>
      <w:bookmarkStart w:id="0" w:name="_GoBack"/>
      <w:bookmarkEnd w:id="0"/>
    </w:p>
    <w:p w:rsidR="00624423" w:rsidRDefault="00624423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3349" w:rsidRDefault="00BE3349" w:rsidP="00BE3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3349" w:rsidRPr="00BE3349" w:rsidRDefault="00BE3349" w:rsidP="00BE33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3349" w:rsidRPr="00BE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49"/>
    <w:rsid w:val="000045CB"/>
    <w:rsid w:val="000615DA"/>
    <w:rsid w:val="000B6924"/>
    <w:rsid w:val="00187AD7"/>
    <w:rsid w:val="005C706C"/>
    <w:rsid w:val="00624423"/>
    <w:rsid w:val="006A2C06"/>
    <w:rsid w:val="0072662D"/>
    <w:rsid w:val="0095121B"/>
    <w:rsid w:val="00AB301A"/>
    <w:rsid w:val="00AF4128"/>
    <w:rsid w:val="00BD5E0F"/>
    <w:rsid w:val="00BE3349"/>
    <w:rsid w:val="00D82F11"/>
    <w:rsid w:val="00E335D9"/>
    <w:rsid w:val="00E81454"/>
    <w:rsid w:val="00ED3EA4"/>
    <w:rsid w:val="00ED71FA"/>
    <w:rsid w:val="00F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Ваняшин Павел Леонидович</dc:creator>
  <cp:keywords/>
  <dc:description/>
  <cp:lastModifiedBy>Екатеринчева Мария Михайловна</cp:lastModifiedBy>
  <cp:revision>10</cp:revision>
  <dcterms:created xsi:type="dcterms:W3CDTF">2023-01-12T07:13:00Z</dcterms:created>
  <dcterms:modified xsi:type="dcterms:W3CDTF">2023-01-30T09:53:00Z</dcterms:modified>
</cp:coreProperties>
</file>