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1" w:rsidRPr="004D5998" w:rsidRDefault="00D3676E" w:rsidP="009E1801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300" cy="793750"/>
            <wp:effectExtent l="19050" t="0" r="635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01" w:rsidRPr="00974B38" w:rsidRDefault="009E1801" w:rsidP="009E1801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9E1801" w:rsidRPr="00974B38" w:rsidRDefault="009E1801" w:rsidP="009E18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r w:rsidRPr="00974B38">
        <w:rPr>
          <w:b/>
          <w:sz w:val="36"/>
          <w:szCs w:val="36"/>
        </w:rPr>
        <w:t>Муниципального образования</w:t>
      </w:r>
    </w:p>
    <w:p w:rsidR="009E1801" w:rsidRPr="00974B38" w:rsidRDefault="009E1801" w:rsidP="009E1801">
      <w:pPr>
        <w:jc w:val="center"/>
      </w:pPr>
      <w:r w:rsidRPr="00974B38">
        <w:rPr>
          <w:b/>
          <w:sz w:val="36"/>
          <w:szCs w:val="36"/>
        </w:rPr>
        <w:t>город Ирбит</w:t>
      </w:r>
    </w:p>
    <w:p w:rsidR="009E1801" w:rsidRPr="004D5998" w:rsidRDefault="009E1801" w:rsidP="009E1801">
      <w:pPr>
        <w:jc w:val="center"/>
        <w:rPr>
          <w:rFonts w:ascii="Petersburg" w:hAnsi="Petersburg"/>
        </w:rPr>
      </w:pPr>
    </w:p>
    <w:p w:rsidR="009E1801" w:rsidRPr="004D5998" w:rsidRDefault="009E1801" w:rsidP="009E1801">
      <w:pPr>
        <w:jc w:val="center"/>
        <w:rPr>
          <w:rFonts w:ascii="Petersburg" w:hAnsi="Petersburg"/>
        </w:rPr>
      </w:pPr>
    </w:p>
    <w:p w:rsidR="009E1801" w:rsidRDefault="009E1801" w:rsidP="009E1801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F033B">
        <w:rPr>
          <w:sz w:val="28"/>
          <w:szCs w:val="28"/>
        </w:rPr>
        <w:t>6</w:t>
      </w:r>
      <w:r w:rsidR="008922AF">
        <w:rPr>
          <w:sz w:val="28"/>
          <w:szCs w:val="28"/>
        </w:rPr>
        <w:t xml:space="preserve"> </w:t>
      </w:r>
      <w:r w:rsidR="00B54EE9">
        <w:rPr>
          <w:sz w:val="28"/>
          <w:szCs w:val="28"/>
        </w:rPr>
        <w:t>декабря</w:t>
      </w:r>
      <w:r w:rsidR="00180DF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54EE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32D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033B">
        <w:rPr>
          <w:sz w:val="28"/>
          <w:szCs w:val="28"/>
        </w:rPr>
        <w:t>2231</w:t>
      </w:r>
    </w:p>
    <w:p w:rsidR="009E1801" w:rsidRPr="00532D24" w:rsidRDefault="009E1801" w:rsidP="009E1801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D24">
        <w:rPr>
          <w:sz w:val="28"/>
          <w:szCs w:val="28"/>
        </w:rPr>
        <w:t>Ирбит</w:t>
      </w:r>
      <w:r w:rsidRPr="00532D24">
        <w:rPr>
          <w:sz w:val="28"/>
          <w:szCs w:val="28"/>
        </w:rPr>
        <w:tab/>
      </w:r>
    </w:p>
    <w:p w:rsidR="009E1801" w:rsidRDefault="009E1801" w:rsidP="009E1801">
      <w:pPr>
        <w:jc w:val="center"/>
        <w:rPr>
          <w:sz w:val="28"/>
          <w:szCs w:val="28"/>
        </w:rPr>
      </w:pPr>
    </w:p>
    <w:p w:rsidR="009E1801" w:rsidRDefault="009E1801" w:rsidP="009E1801">
      <w:pPr>
        <w:jc w:val="center"/>
        <w:rPr>
          <w:sz w:val="28"/>
          <w:szCs w:val="28"/>
        </w:rPr>
      </w:pPr>
    </w:p>
    <w:p w:rsidR="009E1801" w:rsidRPr="00D65CF9" w:rsidRDefault="009E1801" w:rsidP="009E18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A7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24F1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проведении конкурса  </w:t>
      </w:r>
      <w:r w:rsidR="00CF3A4F">
        <w:rPr>
          <w:rFonts w:ascii="Times New Roman" w:hAnsi="Times New Roman" w:cs="Times New Roman"/>
          <w:b/>
          <w:i/>
          <w:sz w:val="28"/>
          <w:szCs w:val="28"/>
        </w:rPr>
        <w:t xml:space="preserve">на лучшее оформление объектов городской инфраструктуры </w:t>
      </w:r>
      <w:r w:rsidR="007B24F1">
        <w:rPr>
          <w:rFonts w:ascii="Times New Roman" w:hAnsi="Times New Roman" w:cs="Times New Roman"/>
          <w:b/>
          <w:i/>
          <w:sz w:val="28"/>
          <w:szCs w:val="28"/>
        </w:rPr>
        <w:t>«С Новым годом</w:t>
      </w:r>
      <w:r w:rsidR="0096117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B24F1">
        <w:rPr>
          <w:rFonts w:ascii="Times New Roman" w:hAnsi="Times New Roman" w:cs="Times New Roman"/>
          <w:b/>
          <w:i/>
          <w:sz w:val="28"/>
          <w:szCs w:val="28"/>
        </w:rPr>
        <w:t xml:space="preserve"> Ирбит!»</w:t>
      </w:r>
    </w:p>
    <w:p w:rsidR="009E1801" w:rsidRPr="00C52404" w:rsidRDefault="009E1801" w:rsidP="009E1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0662" w:rsidRPr="001E17A2" w:rsidRDefault="007B24F1" w:rsidP="007E0662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>В целях создания праздничного, новогоднего оформления улиц города, повышения культуры обслуживания населения</w:t>
      </w:r>
      <w:r w:rsidR="007E0662">
        <w:rPr>
          <w:sz w:val="28"/>
          <w:szCs w:val="28"/>
        </w:rPr>
        <w:t>, руководствуясь Уставом Муниципального образования город Ирбит, администрация Муниципального образования город Ирбит</w:t>
      </w:r>
    </w:p>
    <w:p w:rsidR="009E1801" w:rsidRDefault="009E1801" w:rsidP="009E18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C0C6F">
        <w:rPr>
          <w:b/>
          <w:sz w:val="28"/>
          <w:szCs w:val="28"/>
        </w:rPr>
        <w:t xml:space="preserve">: </w:t>
      </w:r>
    </w:p>
    <w:p w:rsidR="00CF3A4F" w:rsidRDefault="009E1801" w:rsidP="00D367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A4F">
        <w:rPr>
          <w:rFonts w:ascii="Times New Roman" w:hAnsi="Times New Roman" w:cs="Times New Roman"/>
          <w:sz w:val="28"/>
          <w:szCs w:val="28"/>
        </w:rPr>
        <w:t>Организовать проведение конкурса на лучшее оформление объектов городской инфраструктуры «С Новым годом</w:t>
      </w:r>
      <w:r w:rsidR="00961175">
        <w:rPr>
          <w:rFonts w:ascii="Times New Roman" w:hAnsi="Times New Roman" w:cs="Times New Roman"/>
          <w:sz w:val="28"/>
          <w:szCs w:val="28"/>
        </w:rPr>
        <w:t>,</w:t>
      </w:r>
      <w:r w:rsidR="00CF3A4F">
        <w:rPr>
          <w:rFonts w:ascii="Times New Roman" w:hAnsi="Times New Roman" w:cs="Times New Roman"/>
          <w:sz w:val="28"/>
          <w:szCs w:val="28"/>
        </w:rPr>
        <w:t xml:space="preserve"> Ирбит!».</w:t>
      </w:r>
    </w:p>
    <w:p w:rsidR="00CF3A4F" w:rsidRDefault="00D3676E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A4F">
        <w:rPr>
          <w:sz w:val="28"/>
          <w:szCs w:val="28"/>
        </w:rPr>
        <w:t>Утвердить:</w:t>
      </w:r>
    </w:p>
    <w:p w:rsidR="00CF3A4F" w:rsidRDefault="00CF3A4F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конкурса на лучшее оформление объектов городской инфраструктуры «С Новым годом</w:t>
      </w:r>
      <w:r w:rsidR="00961175">
        <w:rPr>
          <w:sz w:val="28"/>
          <w:szCs w:val="28"/>
        </w:rPr>
        <w:t>,</w:t>
      </w:r>
      <w:r>
        <w:rPr>
          <w:sz w:val="28"/>
          <w:szCs w:val="28"/>
        </w:rPr>
        <w:t xml:space="preserve"> Ирбит!» (Приложение №1);</w:t>
      </w:r>
    </w:p>
    <w:p w:rsidR="00CF3A4F" w:rsidRDefault="00CF3A4F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Критерии оценок для предприятий и организаций </w:t>
      </w:r>
      <w:r w:rsidR="0007495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Ирбит (Приложение №2);</w:t>
      </w:r>
    </w:p>
    <w:p w:rsidR="00CF3A4F" w:rsidRDefault="00CF3A4F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Критерии оценок для частного жилого сектора</w:t>
      </w:r>
      <w:r w:rsidR="00074956">
        <w:rPr>
          <w:sz w:val="28"/>
          <w:szCs w:val="28"/>
        </w:rPr>
        <w:t>, расположенного на территории Муниципального образования город Ирбит</w:t>
      </w:r>
      <w:r w:rsidR="003E79D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№3)</w:t>
      </w:r>
      <w:r w:rsidR="00B06620">
        <w:rPr>
          <w:sz w:val="28"/>
          <w:szCs w:val="28"/>
        </w:rPr>
        <w:t>;</w:t>
      </w:r>
    </w:p>
    <w:p w:rsidR="00B06620" w:rsidRDefault="00B06620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Состав конкурсной комиссии (Приложение №4).</w:t>
      </w:r>
    </w:p>
    <w:p w:rsidR="00B06620" w:rsidRDefault="00B06620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организаций оформить занимаемые объекты и прилегающую к ним территорию в праздничном новогоднем стиле.</w:t>
      </w:r>
    </w:p>
    <w:p w:rsidR="00B06620" w:rsidRDefault="00B06620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города и индивидуальным предпринимателям оформить занимаемые ими здания и прилегающую к ним территорию в праздничном новогоднем стиле с применением световых материалов (гирлянд) для украшения фасадов, входных групп, витрин, витражей и интерьеров.</w:t>
      </w:r>
    </w:p>
    <w:p w:rsidR="00B06620" w:rsidRDefault="00B06620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жителям частного жилого сектора оформить </w:t>
      </w:r>
      <w:r w:rsidR="00250261">
        <w:rPr>
          <w:sz w:val="28"/>
          <w:szCs w:val="28"/>
        </w:rPr>
        <w:t xml:space="preserve">фасады своих жилых </w:t>
      </w:r>
      <w:r w:rsidR="003E79D6">
        <w:rPr>
          <w:sz w:val="28"/>
          <w:szCs w:val="28"/>
        </w:rPr>
        <w:t>домов</w:t>
      </w:r>
      <w:r w:rsidR="00250261">
        <w:rPr>
          <w:sz w:val="28"/>
          <w:szCs w:val="28"/>
        </w:rPr>
        <w:t xml:space="preserve"> и прилегающую к ним территорию в праздничном новогоднем стиле.</w:t>
      </w:r>
      <w:r>
        <w:rPr>
          <w:sz w:val="28"/>
          <w:szCs w:val="28"/>
        </w:rPr>
        <w:t xml:space="preserve"> </w:t>
      </w:r>
    </w:p>
    <w:p w:rsidR="00250261" w:rsidRDefault="00250261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Муниципальному автономному учреждению Муниципального образования город Ирбит «Редакция телерадиовещания «Ирбитский </w:t>
      </w:r>
      <w:r>
        <w:rPr>
          <w:sz w:val="28"/>
          <w:szCs w:val="28"/>
        </w:rPr>
        <w:lastRenderedPageBreak/>
        <w:t>вестник» осветить проведение конкурса и итоги в средствах массовой информации.</w:t>
      </w:r>
    </w:p>
    <w:p w:rsidR="00250261" w:rsidRDefault="00250261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опубликовать в </w:t>
      </w:r>
      <w:proofErr w:type="spellStart"/>
      <w:r>
        <w:rPr>
          <w:sz w:val="28"/>
          <w:szCs w:val="28"/>
        </w:rPr>
        <w:t>Ирбитской</w:t>
      </w:r>
      <w:proofErr w:type="spellEnd"/>
      <w:r>
        <w:rPr>
          <w:sz w:val="28"/>
          <w:szCs w:val="28"/>
        </w:rPr>
        <w:t xml:space="preserve"> общественно-политической газете «Восход».</w:t>
      </w:r>
    </w:p>
    <w:p w:rsidR="009E1801" w:rsidRDefault="00250261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6C042E">
        <w:rPr>
          <w:sz w:val="28"/>
          <w:szCs w:val="28"/>
        </w:rPr>
        <w:t>Разместить</w:t>
      </w:r>
      <w:proofErr w:type="gramEnd"/>
      <w:r w:rsidR="009E1801">
        <w:rPr>
          <w:sz w:val="28"/>
          <w:szCs w:val="28"/>
        </w:rPr>
        <w:t xml:space="preserve"> настоящее постановление </w:t>
      </w:r>
      <w:r w:rsidR="009E1801" w:rsidRPr="00020CB7">
        <w:rPr>
          <w:sz w:val="28"/>
          <w:szCs w:val="28"/>
        </w:rPr>
        <w:t>на официальном сайте администрации</w:t>
      </w:r>
      <w:r w:rsidR="009E1801">
        <w:rPr>
          <w:sz w:val="28"/>
          <w:szCs w:val="28"/>
        </w:rPr>
        <w:t xml:space="preserve"> </w:t>
      </w:r>
      <w:r w:rsidR="00D3676E">
        <w:rPr>
          <w:sz w:val="28"/>
          <w:szCs w:val="28"/>
        </w:rPr>
        <w:t xml:space="preserve">Муниципального образования город Ирбит </w:t>
      </w:r>
      <w:r w:rsidR="009E1801">
        <w:rPr>
          <w:sz w:val="28"/>
          <w:szCs w:val="28"/>
        </w:rPr>
        <w:t xml:space="preserve">в сети </w:t>
      </w:r>
      <w:r w:rsidR="009E1801" w:rsidRPr="00FF079D">
        <w:rPr>
          <w:bCs/>
          <w:sz w:val="28"/>
          <w:szCs w:val="28"/>
        </w:rPr>
        <w:t>Интернет</w:t>
      </w:r>
      <w:r w:rsidR="009E1801">
        <w:rPr>
          <w:bCs/>
          <w:sz w:val="28"/>
          <w:szCs w:val="28"/>
        </w:rPr>
        <w:t>.</w:t>
      </w:r>
      <w:r w:rsidR="009E1801" w:rsidRPr="00FF079D">
        <w:rPr>
          <w:bCs/>
          <w:sz w:val="28"/>
          <w:szCs w:val="28"/>
        </w:rPr>
        <w:t xml:space="preserve"> </w:t>
      </w:r>
    </w:p>
    <w:p w:rsidR="009E1801" w:rsidRPr="00204BB6" w:rsidRDefault="00012275" w:rsidP="00D36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1801">
        <w:rPr>
          <w:sz w:val="28"/>
          <w:szCs w:val="28"/>
        </w:rPr>
        <w:t xml:space="preserve">. Контроль  исполнения </w:t>
      </w:r>
      <w:r w:rsidR="00D3676E">
        <w:rPr>
          <w:sz w:val="28"/>
          <w:szCs w:val="28"/>
        </w:rPr>
        <w:t xml:space="preserve">настоящего постановления возложить на </w:t>
      </w:r>
      <w:r w:rsidR="009E1801">
        <w:rPr>
          <w:sz w:val="28"/>
          <w:szCs w:val="28"/>
        </w:rPr>
        <w:t xml:space="preserve">заместителя главы администрации Муниципального образования город Ирбит </w:t>
      </w:r>
      <w:r>
        <w:rPr>
          <w:sz w:val="28"/>
          <w:szCs w:val="28"/>
        </w:rPr>
        <w:t>Н</w:t>
      </w:r>
      <w:r w:rsidR="009E1801">
        <w:rPr>
          <w:sz w:val="28"/>
          <w:szCs w:val="28"/>
        </w:rPr>
        <w:t xml:space="preserve">.В. </w:t>
      </w:r>
      <w:r>
        <w:rPr>
          <w:sz w:val="28"/>
          <w:szCs w:val="28"/>
        </w:rPr>
        <w:t>Волкову</w:t>
      </w:r>
      <w:r w:rsidR="009E1801">
        <w:rPr>
          <w:sz w:val="28"/>
          <w:szCs w:val="28"/>
        </w:rPr>
        <w:t>.</w:t>
      </w:r>
    </w:p>
    <w:p w:rsidR="009E1801" w:rsidRPr="00B733FF" w:rsidRDefault="009E1801" w:rsidP="009E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560D" w:rsidRDefault="00C2560D" w:rsidP="009E1801">
      <w:pPr>
        <w:tabs>
          <w:tab w:val="left" w:pos="945"/>
        </w:tabs>
        <w:jc w:val="both"/>
        <w:rPr>
          <w:sz w:val="28"/>
          <w:szCs w:val="28"/>
        </w:rPr>
      </w:pPr>
    </w:p>
    <w:p w:rsidR="006C042E" w:rsidRDefault="006C042E" w:rsidP="009E1801">
      <w:pPr>
        <w:tabs>
          <w:tab w:val="left" w:pos="945"/>
        </w:tabs>
        <w:jc w:val="both"/>
        <w:rPr>
          <w:sz w:val="28"/>
          <w:szCs w:val="28"/>
        </w:rPr>
      </w:pPr>
    </w:p>
    <w:p w:rsidR="00012275" w:rsidRDefault="00012275" w:rsidP="00C2560D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E1801">
        <w:rPr>
          <w:sz w:val="28"/>
          <w:szCs w:val="28"/>
        </w:rPr>
        <w:t>Муниципального</w:t>
      </w:r>
      <w:proofErr w:type="gramEnd"/>
      <w:r w:rsidR="009E1801">
        <w:rPr>
          <w:sz w:val="28"/>
          <w:szCs w:val="28"/>
        </w:rPr>
        <w:t xml:space="preserve"> </w:t>
      </w:r>
    </w:p>
    <w:p w:rsidR="005C1D04" w:rsidRPr="006C042E" w:rsidRDefault="009E1801" w:rsidP="00C2560D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</w:t>
      </w:r>
      <w:r w:rsidR="00C2560D">
        <w:rPr>
          <w:sz w:val="28"/>
          <w:szCs w:val="28"/>
        </w:rPr>
        <w:t xml:space="preserve">т </w:t>
      </w:r>
      <w:r w:rsidR="00012275">
        <w:rPr>
          <w:sz w:val="28"/>
          <w:szCs w:val="28"/>
        </w:rPr>
        <w:t xml:space="preserve">     </w:t>
      </w:r>
      <w:r w:rsidR="00C2560D">
        <w:rPr>
          <w:sz w:val="28"/>
          <w:szCs w:val="28"/>
        </w:rPr>
        <w:tab/>
      </w:r>
      <w:r w:rsidR="00C2560D">
        <w:rPr>
          <w:sz w:val="28"/>
          <w:szCs w:val="28"/>
        </w:rPr>
        <w:tab/>
        <w:t xml:space="preserve">        </w:t>
      </w:r>
      <w:r w:rsidR="006C042E">
        <w:rPr>
          <w:sz w:val="28"/>
          <w:szCs w:val="28"/>
        </w:rPr>
        <w:t xml:space="preserve">                        </w:t>
      </w:r>
      <w:r w:rsidR="00012275">
        <w:rPr>
          <w:sz w:val="28"/>
          <w:szCs w:val="28"/>
        </w:rPr>
        <w:t xml:space="preserve">             Г</w:t>
      </w:r>
      <w:r w:rsidR="006C042E">
        <w:rPr>
          <w:sz w:val="28"/>
          <w:szCs w:val="28"/>
        </w:rPr>
        <w:t>.</w:t>
      </w:r>
      <w:r w:rsidR="00012275">
        <w:rPr>
          <w:sz w:val="28"/>
          <w:szCs w:val="28"/>
        </w:rPr>
        <w:t>А</w:t>
      </w:r>
      <w:r w:rsidR="006C042E">
        <w:rPr>
          <w:sz w:val="28"/>
          <w:szCs w:val="28"/>
        </w:rPr>
        <w:t xml:space="preserve">. </w:t>
      </w:r>
      <w:r w:rsidR="00012275">
        <w:rPr>
          <w:sz w:val="28"/>
          <w:szCs w:val="28"/>
        </w:rPr>
        <w:t>Агафонов</w:t>
      </w:r>
    </w:p>
    <w:p w:rsidR="00C2560D" w:rsidRDefault="00C2560D" w:rsidP="00C2560D">
      <w:pPr>
        <w:tabs>
          <w:tab w:val="left" w:pos="945"/>
        </w:tabs>
        <w:jc w:val="both"/>
      </w:pPr>
    </w:p>
    <w:p w:rsidR="00C2560D" w:rsidRDefault="00C2560D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012275" w:rsidRDefault="00012275" w:rsidP="00C2560D">
      <w:pPr>
        <w:tabs>
          <w:tab w:val="left" w:pos="945"/>
        </w:tabs>
        <w:jc w:val="both"/>
      </w:pPr>
    </w:p>
    <w:p w:rsidR="00180DF8" w:rsidRDefault="00180DF8" w:rsidP="00C2560D">
      <w:pPr>
        <w:jc w:val="center"/>
        <w:rPr>
          <w:b/>
          <w:i/>
        </w:rPr>
      </w:pPr>
    </w:p>
    <w:p w:rsidR="00012275" w:rsidRPr="000B4F6A" w:rsidRDefault="00012275" w:rsidP="000631F1">
      <w:pPr>
        <w:ind w:left="5103"/>
        <w:rPr>
          <w:sz w:val="28"/>
          <w:szCs w:val="28"/>
        </w:rPr>
      </w:pPr>
      <w:r w:rsidRPr="000B4F6A">
        <w:rPr>
          <w:sz w:val="28"/>
          <w:szCs w:val="28"/>
        </w:rPr>
        <w:lastRenderedPageBreak/>
        <w:t>Приложение № 1</w:t>
      </w:r>
    </w:p>
    <w:p w:rsidR="00012275" w:rsidRPr="000B4F6A" w:rsidRDefault="00012275" w:rsidP="000631F1">
      <w:pPr>
        <w:ind w:left="5103"/>
        <w:rPr>
          <w:sz w:val="28"/>
          <w:szCs w:val="28"/>
        </w:rPr>
      </w:pPr>
      <w:r w:rsidRPr="000B4F6A">
        <w:rPr>
          <w:sz w:val="28"/>
          <w:szCs w:val="28"/>
        </w:rPr>
        <w:t>УТВЕРЖДЕНО</w:t>
      </w:r>
    </w:p>
    <w:p w:rsidR="00012275" w:rsidRPr="000B4F6A" w:rsidRDefault="00012275" w:rsidP="000631F1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0B4F6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0B4F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Муниципального образования </w:t>
      </w:r>
      <w:r w:rsidRPr="000B4F6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Ирбит</w:t>
      </w:r>
    </w:p>
    <w:p w:rsidR="00012275" w:rsidRDefault="00012275" w:rsidP="000631F1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847B96">
        <w:rPr>
          <w:sz w:val="28"/>
        </w:rPr>
        <w:t>6</w:t>
      </w:r>
      <w:r>
        <w:rPr>
          <w:sz w:val="28"/>
        </w:rPr>
        <w:t xml:space="preserve"> декабря  2017 № </w:t>
      </w:r>
      <w:r w:rsidR="00847B96">
        <w:rPr>
          <w:sz w:val="28"/>
        </w:rPr>
        <w:t>2231</w:t>
      </w:r>
    </w:p>
    <w:p w:rsidR="00012275" w:rsidRPr="000B4F6A" w:rsidRDefault="00012275" w:rsidP="00012275">
      <w:pPr>
        <w:ind w:left="5670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на лучшее оформление объектов городской инфраструктуры</w:t>
      </w:r>
      <w:r w:rsidRPr="000B4F6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 Новым годом</w:t>
      </w:r>
      <w:r w:rsidR="0096117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Ирбит!</w:t>
      </w:r>
      <w:r w:rsidRPr="000B4F6A">
        <w:rPr>
          <w:b/>
          <w:bCs/>
          <w:sz w:val="28"/>
          <w:szCs w:val="28"/>
        </w:rPr>
        <w:t>»</w:t>
      </w:r>
    </w:p>
    <w:p w:rsidR="00012275" w:rsidRPr="00FB267D" w:rsidRDefault="00012275" w:rsidP="00012275">
      <w:pPr>
        <w:jc w:val="center"/>
        <w:rPr>
          <w:b/>
          <w:bCs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1. Общие положения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1. </w:t>
      </w:r>
      <w:r w:rsidR="00DA74D0">
        <w:rPr>
          <w:sz w:val="28"/>
          <w:szCs w:val="28"/>
        </w:rPr>
        <w:t>К</w:t>
      </w:r>
      <w:r w:rsidRPr="000B4F6A">
        <w:rPr>
          <w:sz w:val="28"/>
          <w:szCs w:val="28"/>
        </w:rPr>
        <w:t xml:space="preserve">онкурс </w:t>
      </w:r>
      <w:r w:rsidR="00E572BC">
        <w:rPr>
          <w:sz w:val="28"/>
          <w:szCs w:val="28"/>
        </w:rPr>
        <w:t>на лучшее оформление объектов городской инфраструктуры</w:t>
      </w:r>
      <w:r w:rsidRPr="000B4F6A">
        <w:rPr>
          <w:sz w:val="28"/>
          <w:szCs w:val="28"/>
        </w:rPr>
        <w:t xml:space="preserve"> «</w:t>
      </w:r>
      <w:r w:rsidR="00E572BC">
        <w:rPr>
          <w:sz w:val="28"/>
          <w:szCs w:val="28"/>
        </w:rPr>
        <w:t>С Новым годом</w:t>
      </w:r>
      <w:r w:rsidR="00961175">
        <w:rPr>
          <w:sz w:val="28"/>
          <w:szCs w:val="28"/>
        </w:rPr>
        <w:t>,</w:t>
      </w:r>
      <w:r w:rsidR="00E572BC">
        <w:rPr>
          <w:sz w:val="28"/>
          <w:szCs w:val="28"/>
        </w:rPr>
        <w:t xml:space="preserve"> Ирбит!</w:t>
      </w:r>
      <w:r w:rsidRPr="000B4F6A">
        <w:rPr>
          <w:sz w:val="28"/>
          <w:szCs w:val="28"/>
        </w:rPr>
        <w:t>» (далее – конкурс) проводится с целью создания общего городского праздничного, новогоднего оформления, формирования привлекательного имиджа и поиска новых, оригинальных решений в рекламно-художественном оформлении прилегающих территорий, фасадов, интерьеров</w:t>
      </w:r>
      <w:r w:rsidR="00074956" w:rsidRPr="00074956">
        <w:rPr>
          <w:sz w:val="28"/>
          <w:szCs w:val="28"/>
        </w:rPr>
        <w:t xml:space="preserve"> </w:t>
      </w:r>
      <w:r w:rsidR="00074956">
        <w:rPr>
          <w:sz w:val="28"/>
          <w:szCs w:val="28"/>
        </w:rPr>
        <w:t>организаций клиентского обслуживания,</w:t>
      </w:r>
      <w:r w:rsidRPr="000B4F6A">
        <w:rPr>
          <w:sz w:val="28"/>
          <w:szCs w:val="28"/>
        </w:rPr>
        <w:t xml:space="preserve"> предприятий торговли, общественного питания</w:t>
      </w:r>
      <w:r w:rsidR="00074956">
        <w:rPr>
          <w:sz w:val="28"/>
          <w:szCs w:val="28"/>
        </w:rPr>
        <w:t xml:space="preserve">, </w:t>
      </w:r>
      <w:r>
        <w:rPr>
          <w:sz w:val="28"/>
          <w:szCs w:val="28"/>
        </w:rPr>
        <w:t>бытового обслуживания населения</w:t>
      </w:r>
      <w:r w:rsidR="00074956">
        <w:rPr>
          <w:sz w:val="28"/>
          <w:szCs w:val="28"/>
        </w:rPr>
        <w:t xml:space="preserve"> и транспорта</w:t>
      </w:r>
      <w:r>
        <w:rPr>
          <w:sz w:val="28"/>
          <w:szCs w:val="28"/>
        </w:rPr>
        <w:t>.</w:t>
      </w:r>
    </w:p>
    <w:p w:rsidR="00E572BC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>2. В к</w:t>
      </w:r>
      <w:r w:rsidR="00E572BC">
        <w:rPr>
          <w:sz w:val="28"/>
          <w:szCs w:val="28"/>
        </w:rPr>
        <w:t>онкурсе могут принимать участие:</w:t>
      </w:r>
    </w:p>
    <w:p w:rsidR="00E572BC" w:rsidRDefault="00E572BC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2275" w:rsidRPr="000B4F6A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 и </w:t>
      </w:r>
      <w:r w:rsidR="00012275" w:rsidRPr="000B4F6A">
        <w:rPr>
          <w:sz w:val="28"/>
          <w:szCs w:val="28"/>
        </w:rPr>
        <w:t xml:space="preserve">индивидуальные предприниматели, осуществляющие свою деятельность на </w:t>
      </w:r>
      <w:r>
        <w:rPr>
          <w:sz w:val="28"/>
          <w:szCs w:val="28"/>
        </w:rPr>
        <w:t>территории Муниципального образования город Ирбит</w:t>
      </w:r>
      <w:r w:rsidR="00012275" w:rsidRPr="000B4F6A">
        <w:rPr>
          <w:sz w:val="28"/>
          <w:szCs w:val="28"/>
        </w:rPr>
        <w:t>.</w:t>
      </w:r>
    </w:p>
    <w:p w:rsidR="00012275" w:rsidRPr="000B4F6A" w:rsidRDefault="00E572BC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жители частного жилого сектора, расположенного на территории Муниципального образования город Ирбит.</w:t>
      </w:r>
      <w:r w:rsidR="00012275" w:rsidRPr="000B4F6A">
        <w:rPr>
          <w:sz w:val="28"/>
          <w:szCs w:val="28"/>
        </w:rPr>
        <w:t xml:space="preserve"> </w:t>
      </w: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>3. Конк</w:t>
      </w:r>
      <w:r>
        <w:rPr>
          <w:sz w:val="28"/>
          <w:szCs w:val="28"/>
        </w:rPr>
        <w:t xml:space="preserve">урс проводится с </w:t>
      </w:r>
      <w:r w:rsidR="00E572BC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2017 года по 15 января 2018</w:t>
      </w:r>
      <w:r w:rsidRPr="000B4F6A">
        <w:rPr>
          <w:sz w:val="28"/>
          <w:szCs w:val="28"/>
        </w:rPr>
        <w:t xml:space="preserve"> года.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2. Порядок проведения конкурса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1. Заявки на участие в конкурсе представляются </w:t>
      </w:r>
      <w:r>
        <w:rPr>
          <w:sz w:val="28"/>
          <w:szCs w:val="28"/>
        </w:rPr>
        <w:t xml:space="preserve">в </w:t>
      </w:r>
      <w:r w:rsidR="00E572BC">
        <w:rPr>
          <w:sz w:val="28"/>
          <w:szCs w:val="28"/>
        </w:rPr>
        <w:t>отдел экономического развития администрации Муниципального образования город Ирбит</w:t>
      </w:r>
      <w:r w:rsidR="00CC6812">
        <w:rPr>
          <w:sz w:val="28"/>
          <w:szCs w:val="28"/>
        </w:rPr>
        <w:t xml:space="preserve"> лично или посредством электронной почты,</w:t>
      </w:r>
      <w:r>
        <w:rPr>
          <w:sz w:val="28"/>
          <w:szCs w:val="28"/>
        </w:rPr>
        <w:t xml:space="preserve"> </w:t>
      </w:r>
      <w:r w:rsidRPr="00CC6812">
        <w:rPr>
          <w:b/>
          <w:sz w:val="28"/>
          <w:szCs w:val="28"/>
        </w:rPr>
        <w:t>в срок до 2</w:t>
      </w:r>
      <w:r w:rsidR="00E572BC" w:rsidRPr="00CC6812">
        <w:rPr>
          <w:b/>
          <w:sz w:val="28"/>
          <w:szCs w:val="28"/>
        </w:rPr>
        <w:t>1</w:t>
      </w:r>
      <w:r w:rsidRPr="00CC6812">
        <w:rPr>
          <w:b/>
          <w:sz w:val="28"/>
          <w:szCs w:val="28"/>
        </w:rPr>
        <w:t xml:space="preserve"> декабря 2017 года</w:t>
      </w:r>
      <w:r w:rsidR="00CC6812">
        <w:rPr>
          <w:sz w:val="28"/>
          <w:szCs w:val="28"/>
        </w:rPr>
        <w:t xml:space="preserve"> по адресу: Свердловская область, г. Ирбит, ул. Революции,16, кабинет 29,</w:t>
      </w:r>
      <w:r w:rsidR="00B54EE9">
        <w:rPr>
          <w:sz w:val="28"/>
          <w:szCs w:val="28"/>
        </w:rPr>
        <w:t xml:space="preserve"> тел. (34355) 6-58-84, </w:t>
      </w:r>
      <w:r w:rsidR="00CC6812">
        <w:rPr>
          <w:sz w:val="28"/>
          <w:szCs w:val="28"/>
        </w:rPr>
        <w:t xml:space="preserve"> </w:t>
      </w:r>
      <w:proofErr w:type="spellStart"/>
      <w:r w:rsidR="00CC6812">
        <w:rPr>
          <w:sz w:val="28"/>
          <w:szCs w:val="28"/>
        </w:rPr>
        <w:t>эл</w:t>
      </w:r>
      <w:proofErr w:type="gramStart"/>
      <w:r w:rsidR="00CC6812">
        <w:rPr>
          <w:sz w:val="28"/>
          <w:szCs w:val="28"/>
        </w:rPr>
        <w:t>.п</w:t>
      </w:r>
      <w:proofErr w:type="gramEnd"/>
      <w:r w:rsidR="00CC6812">
        <w:rPr>
          <w:sz w:val="28"/>
          <w:szCs w:val="28"/>
        </w:rPr>
        <w:t>очта</w:t>
      </w:r>
      <w:proofErr w:type="spellEnd"/>
      <w:r w:rsidR="00CC6812">
        <w:rPr>
          <w:sz w:val="28"/>
          <w:szCs w:val="28"/>
        </w:rPr>
        <w:t xml:space="preserve"> </w:t>
      </w:r>
      <w:r w:rsidR="00074956">
        <w:rPr>
          <w:sz w:val="28"/>
          <w:szCs w:val="28"/>
        </w:rPr>
        <w:t>-</w:t>
      </w:r>
      <w:r w:rsidR="00CC6812" w:rsidRPr="00B54EE9">
        <w:rPr>
          <w:sz w:val="28"/>
          <w:szCs w:val="28"/>
        </w:rPr>
        <w:t xml:space="preserve"> </w:t>
      </w:r>
      <w:proofErr w:type="spellStart"/>
      <w:r w:rsidR="00CC6812" w:rsidRPr="00CC6812">
        <w:rPr>
          <w:sz w:val="28"/>
          <w:szCs w:val="28"/>
          <w:lang w:val="en-US"/>
        </w:rPr>
        <w:t>economirbit</w:t>
      </w:r>
      <w:proofErr w:type="spellEnd"/>
      <w:r w:rsidR="00CC6812" w:rsidRPr="00B54EE9">
        <w:rPr>
          <w:sz w:val="28"/>
          <w:szCs w:val="28"/>
        </w:rPr>
        <w:t>@</w:t>
      </w:r>
      <w:proofErr w:type="spellStart"/>
      <w:r w:rsidR="00CC6812" w:rsidRPr="00CC6812">
        <w:rPr>
          <w:sz w:val="28"/>
          <w:szCs w:val="28"/>
          <w:lang w:val="en-US"/>
        </w:rPr>
        <w:t>yandex</w:t>
      </w:r>
      <w:proofErr w:type="spellEnd"/>
      <w:r w:rsidR="00CC6812" w:rsidRPr="00B54EE9">
        <w:rPr>
          <w:sz w:val="28"/>
          <w:szCs w:val="28"/>
        </w:rPr>
        <w:t>.</w:t>
      </w:r>
      <w:r w:rsidR="00CC6812" w:rsidRPr="00CC6812">
        <w:rPr>
          <w:sz w:val="28"/>
          <w:szCs w:val="28"/>
          <w:lang w:val="en-US"/>
        </w:rPr>
        <w:t>ru</w:t>
      </w:r>
      <w:r w:rsidRPr="00CC6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275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>2. Заявка оформляется по форме согласно Приложению к настоящему Положению.</w:t>
      </w:r>
    </w:p>
    <w:p w:rsidR="00CC6812" w:rsidRDefault="00521D7A" w:rsidP="00CC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Без заявки могут принимать участие в конкурсе частные жилые дома</w:t>
      </w:r>
      <w:r w:rsidR="00CC6812">
        <w:rPr>
          <w:sz w:val="28"/>
          <w:szCs w:val="28"/>
        </w:rPr>
        <w:t>, расположенные на территории Муниципального образования город Ирбит</w:t>
      </w:r>
      <w:r>
        <w:rPr>
          <w:sz w:val="28"/>
          <w:szCs w:val="28"/>
        </w:rPr>
        <w:t xml:space="preserve"> по рекомендации жителей города. </w:t>
      </w:r>
    </w:p>
    <w:p w:rsidR="00CC6812" w:rsidRPr="000B4F6A" w:rsidRDefault="00521D7A" w:rsidP="00CC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участия жителями города в отдел экономического развития</w:t>
      </w:r>
      <w:r w:rsidR="00CC6812">
        <w:rPr>
          <w:sz w:val="28"/>
          <w:szCs w:val="28"/>
        </w:rPr>
        <w:t xml:space="preserve"> администрации Муниципального образования город Ирбит лично</w:t>
      </w:r>
      <w:r w:rsidR="00B54EE9">
        <w:rPr>
          <w:sz w:val="28"/>
          <w:szCs w:val="28"/>
        </w:rPr>
        <w:t xml:space="preserve">, </w:t>
      </w:r>
      <w:r w:rsidR="00CC6812">
        <w:rPr>
          <w:sz w:val="28"/>
          <w:szCs w:val="28"/>
        </w:rPr>
        <w:t xml:space="preserve">посредством </w:t>
      </w:r>
      <w:r w:rsidR="00B54EE9">
        <w:rPr>
          <w:sz w:val="28"/>
          <w:szCs w:val="28"/>
        </w:rPr>
        <w:t xml:space="preserve">телефонного звонка, или </w:t>
      </w:r>
      <w:r w:rsidR="00CC6812">
        <w:rPr>
          <w:sz w:val="28"/>
          <w:szCs w:val="28"/>
        </w:rPr>
        <w:t>электронной почты</w:t>
      </w:r>
      <w:r w:rsidR="00CC6812" w:rsidRPr="00CC6812">
        <w:rPr>
          <w:sz w:val="28"/>
          <w:szCs w:val="28"/>
        </w:rPr>
        <w:t xml:space="preserve"> </w:t>
      </w:r>
      <w:r w:rsidR="00B54EE9">
        <w:rPr>
          <w:sz w:val="28"/>
          <w:szCs w:val="28"/>
        </w:rPr>
        <w:t>предоставляется</w:t>
      </w:r>
      <w:r w:rsidR="00CC6812">
        <w:rPr>
          <w:sz w:val="28"/>
          <w:szCs w:val="28"/>
        </w:rPr>
        <w:t xml:space="preserve"> информация о местонахождении такого объекта </w:t>
      </w:r>
      <w:r w:rsidR="00CC6812" w:rsidRPr="00CC6812">
        <w:rPr>
          <w:b/>
          <w:sz w:val="28"/>
          <w:szCs w:val="28"/>
        </w:rPr>
        <w:t>в срок до 2</w:t>
      </w:r>
      <w:r w:rsidR="002D0687">
        <w:rPr>
          <w:b/>
          <w:sz w:val="28"/>
          <w:szCs w:val="28"/>
        </w:rPr>
        <w:t>6</w:t>
      </w:r>
      <w:r w:rsidR="00CC6812" w:rsidRPr="00CC6812">
        <w:rPr>
          <w:b/>
          <w:sz w:val="28"/>
          <w:szCs w:val="28"/>
        </w:rPr>
        <w:t xml:space="preserve"> декабря 2017 </w:t>
      </w:r>
      <w:r w:rsidR="00CC6812" w:rsidRPr="00CC6812">
        <w:rPr>
          <w:b/>
          <w:sz w:val="28"/>
          <w:szCs w:val="28"/>
        </w:rPr>
        <w:lastRenderedPageBreak/>
        <w:t>года</w:t>
      </w:r>
      <w:r w:rsidR="00CC6812">
        <w:rPr>
          <w:sz w:val="28"/>
          <w:szCs w:val="28"/>
        </w:rPr>
        <w:t xml:space="preserve"> по адресу: Свердловская область, г. Ирбит, ул. Революции,16, кабинет 29,</w:t>
      </w:r>
      <w:r w:rsidR="00B54EE9">
        <w:rPr>
          <w:sz w:val="28"/>
          <w:szCs w:val="28"/>
        </w:rPr>
        <w:t xml:space="preserve"> тел. (34355) 6-58-84,</w:t>
      </w:r>
      <w:r w:rsidR="00CC6812">
        <w:rPr>
          <w:sz w:val="28"/>
          <w:szCs w:val="28"/>
        </w:rPr>
        <w:t xml:space="preserve"> </w:t>
      </w:r>
      <w:proofErr w:type="spellStart"/>
      <w:r w:rsidR="00CC6812">
        <w:rPr>
          <w:sz w:val="28"/>
          <w:szCs w:val="28"/>
        </w:rPr>
        <w:t>эл</w:t>
      </w:r>
      <w:proofErr w:type="gramStart"/>
      <w:r w:rsidR="00CC6812">
        <w:rPr>
          <w:sz w:val="28"/>
          <w:szCs w:val="28"/>
        </w:rPr>
        <w:t>.п</w:t>
      </w:r>
      <w:proofErr w:type="gramEnd"/>
      <w:r w:rsidR="00CC6812">
        <w:rPr>
          <w:sz w:val="28"/>
          <w:szCs w:val="28"/>
        </w:rPr>
        <w:t>очта</w:t>
      </w:r>
      <w:proofErr w:type="spellEnd"/>
      <w:r w:rsidR="00CC6812">
        <w:rPr>
          <w:sz w:val="28"/>
          <w:szCs w:val="28"/>
        </w:rPr>
        <w:t xml:space="preserve"> -</w:t>
      </w:r>
      <w:r w:rsidR="00CC6812" w:rsidRPr="00CC6812">
        <w:rPr>
          <w:sz w:val="28"/>
          <w:szCs w:val="28"/>
        </w:rPr>
        <w:t xml:space="preserve"> </w:t>
      </w:r>
      <w:proofErr w:type="spellStart"/>
      <w:r w:rsidR="00CC6812" w:rsidRPr="00CC6812">
        <w:rPr>
          <w:sz w:val="28"/>
          <w:szCs w:val="28"/>
          <w:lang w:val="en-US"/>
        </w:rPr>
        <w:t>economirbit</w:t>
      </w:r>
      <w:proofErr w:type="spellEnd"/>
      <w:r w:rsidR="00CC6812" w:rsidRPr="00CC6812">
        <w:rPr>
          <w:sz w:val="28"/>
          <w:szCs w:val="28"/>
        </w:rPr>
        <w:t>@</w:t>
      </w:r>
      <w:proofErr w:type="spellStart"/>
      <w:r w:rsidR="00CC6812" w:rsidRPr="00CC6812">
        <w:rPr>
          <w:sz w:val="28"/>
          <w:szCs w:val="28"/>
          <w:lang w:val="en-US"/>
        </w:rPr>
        <w:t>yandex</w:t>
      </w:r>
      <w:proofErr w:type="spellEnd"/>
      <w:r w:rsidR="00CC6812" w:rsidRPr="00CC6812">
        <w:rPr>
          <w:sz w:val="28"/>
          <w:szCs w:val="28"/>
        </w:rPr>
        <w:t>.</w:t>
      </w:r>
      <w:r w:rsidR="00CC6812" w:rsidRPr="00CC6812">
        <w:rPr>
          <w:sz w:val="28"/>
          <w:szCs w:val="28"/>
          <w:lang w:val="en-US"/>
        </w:rPr>
        <w:t>ru</w:t>
      </w:r>
      <w:r w:rsidR="00CC6812" w:rsidRPr="00CC6812">
        <w:rPr>
          <w:sz w:val="28"/>
          <w:szCs w:val="28"/>
        </w:rPr>
        <w:t>.</w:t>
      </w:r>
      <w:r w:rsidR="00CC6812">
        <w:rPr>
          <w:sz w:val="28"/>
          <w:szCs w:val="28"/>
        </w:rPr>
        <w:t xml:space="preserve"> 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3. Условия конкурса</w:t>
      </w:r>
    </w:p>
    <w:p w:rsidR="00012275" w:rsidRPr="00FB267D" w:rsidRDefault="00012275" w:rsidP="00012275">
      <w:pPr>
        <w:jc w:val="both"/>
      </w:pP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1. Конкурс проводится по следующим номинациям: </w:t>
      </w:r>
    </w:p>
    <w:p w:rsidR="00417642" w:rsidRDefault="003E79D6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12275" w:rsidRPr="000B4F6A">
        <w:rPr>
          <w:sz w:val="28"/>
          <w:szCs w:val="28"/>
        </w:rPr>
        <w:t xml:space="preserve"> «Лучшее новогоднее оформление </w:t>
      </w:r>
      <w:r w:rsidR="00417642">
        <w:rPr>
          <w:sz w:val="28"/>
          <w:szCs w:val="28"/>
        </w:rPr>
        <w:t>предприятий торговли»;</w:t>
      </w:r>
    </w:p>
    <w:p w:rsidR="00417642" w:rsidRDefault="003E79D6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7642">
        <w:rPr>
          <w:sz w:val="28"/>
          <w:szCs w:val="28"/>
        </w:rPr>
        <w:t>«</w:t>
      </w:r>
      <w:r w:rsidR="00417642" w:rsidRPr="000B4F6A">
        <w:rPr>
          <w:sz w:val="28"/>
          <w:szCs w:val="28"/>
        </w:rPr>
        <w:t xml:space="preserve">Лучшее новогоднее оформление </w:t>
      </w:r>
      <w:r w:rsidR="00417642">
        <w:rPr>
          <w:sz w:val="28"/>
          <w:szCs w:val="28"/>
        </w:rPr>
        <w:t>предприятий общественного питания»;</w:t>
      </w:r>
    </w:p>
    <w:p w:rsidR="00417642" w:rsidRDefault="003E79D6" w:rsidP="0041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7642">
        <w:rPr>
          <w:sz w:val="28"/>
          <w:szCs w:val="28"/>
        </w:rPr>
        <w:t>«</w:t>
      </w:r>
      <w:r w:rsidR="00417642" w:rsidRPr="000B4F6A">
        <w:rPr>
          <w:sz w:val="28"/>
          <w:szCs w:val="28"/>
        </w:rPr>
        <w:t xml:space="preserve">Лучшее новогоднее оформление </w:t>
      </w:r>
      <w:r w:rsidR="00417642">
        <w:rPr>
          <w:sz w:val="28"/>
          <w:szCs w:val="28"/>
        </w:rPr>
        <w:t>промышленных предприятий»;</w:t>
      </w:r>
    </w:p>
    <w:p w:rsidR="00417642" w:rsidRDefault="003E79D6" w:rsidP="0041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17642">
        <w:rPr>
          <w:sz w:val="28"/>
          <w:szCs w:val="28"/>
        </w:rPr>
        <w:t xml:space="preserve"> «</w:t>
      </w:r>
      <w:r w:rsidR="00417642" w:rsidRPr="000B4F6A">
        <w:rPr>
          <w:sz w:val="28"/>
          <w:szCs w:val="28"/>
        </w:rPr>
        <w:t xml:space="preserve">Лучшее новогоднее оформление </w:t>
      </w:r>
      <w:r w:rsidR="00417642">
        <w:rPr>
          <w:sz w:val="28"/>
          <w:szCs w:val="28"/>
        </w:rPr>
        <w:t>предприятий транспорта»;</w:t>
      </w:r>
    </w:p>
    <w:p w:rsidR="00417642" w:rsidRDefault="003E79D6" w:rsidP="0041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17642">
        <w:rPr>
          <w:sz w:val="28"/>
          <w:szCs w:val="28"/>
        </w:rPr>
        <w:t xml:space="preserve"> «</w:t>
      </w:r>
      <w:r w:rsidR="00417642" w:rsidRPr="000B4F6A">
        <w:rPr>
          <w:sz w:val="28"/>
          <w:szCs w:val="28"/>
        </w:rPr>
        <w:t xml:space="preserve">Лучшее новогоднее оформление </w:t>
      </w:r>
      <w:r w:rsidR="00417642" w:rsidRPr="00521D7A">
        <w:rPr>
          <w:sz w:val="28"/>
          <w:szCs w:val="28"/>
        </w:rPr>
        <w:t xml:space="preserve">жилого дома усадебной </w:t>
      </w:r>
      <w:r w:rsidRPr="00521D7A">
        <w:rPr>
          <w:sz w:val="28"/>
          <w:szCs w:val="28"/>
        </w:rPr>
        <w:t>застройки</w:t>
      </w:r>
      <w:r w:rsidR="00417642" w:rsidRPr="00521D7A">
        <w:rPr>
          <w:sz w:val="28"/>
          <w:szCs w:val="28"/>
        </w:rPr>
        <w:t>»;</w:t>
      </w:r>
    </w:p>
    <w:p w:rsidR="003E79D6" w:rsidRDefault="003E79D6" w:rsidP="0041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B4F6A">
        <w:rPr>
          <w:sz w:val="28"/>
          <w:szCs w:val="28"/>
        </w:rPr>
        <w:t xml:space="preserve"> «Лучшее новогоднее обслуживание населения»</w:t>
      </w:r>
      <w:r>
        <w:rPr>
          <w:sz w:val="28"/>
          <w:szCs w:val="28"/>
        </w:rPr>
        <w:t>.</w:t>
      </w:r>
    </w:p>
    <w:p w:rsidR="002D0687" w:rsidRDefault="003E79D6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Номинации 1.1.-1.5. </w:t>
      </w:r>
      <w:r w:rsidR="00012275" w:rsidRPr="000B4F6A">
        <w:rPr>
          <w:sz w:val="28"/>
          <w:szCs w:val="28"/>
        </w:rPr>
        <w:t>предусматрива</w:t>
      </w:r>
      <w:r>
        <w:rPr>
          <w:sz w:val="28"/>
          <w:szCs w:val="28"/>
        </w:rPr>
        <w:t>ю</w:t>
      </w:r>
      <w:r w:rsidR="00012275" w:rsidRPr="000B4F6A">
        <w:rPr>
          <w:sz w:val="28"/>
          <w:szCs w:val="28"/>
        </w:rPr>
        <w:t>т оформление фасада здания, крыши (козырька), входной группы, окон, витрин, устройство праздничной иллюминации залов, ценников, меню, прейскурантов,</w:t>
      </w:r>
      <w:r>
        <w:rPr>
          <w:sz w:val="28"/>
          <w:szCs w:val="28"/>
        </w:rPr>
        <w:t xml:space="preserve"> </w:t>
      </w:r>
      <w:r w:rsidR="00012275" w:rsidRPr="000B4F6A">
        <w:rPr>
          <w:sz w:val="28"/>
          <w:szCs w:val="28"/>
        </w:rPr>
        <w:t>сооружение снежных или ледовых скульптур, горок, оформление деревьев, кустарников, световое оформление, санитарное содержание территории и т.п.</w:t>
      </w:r>
      <w:r>
        <w:rPr>
          <w:sz w:val="28"/>
          <w:szCs w:val="28"/>
        </w:rPr>
        <w:t xml:space="preserve"> </w:t>
      </w:r>
      <w:proofErr w:type="gramEnd"/>
    </w:p>
    <w:p w:rsidR="00012275" w:rsidRPr="000B4F6A" w:rsidRDefault="003E79D6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1.6.</w:t>
      </w:r>
      <w:r w:rsidR="00012275" w:rsidRPr="000B4F6A">
        <w:rPr>
          <w:sz w:val="28"/>
          <w:szCs w:val="28"/>
        </w:rPr>
        <w:t xml:space="preserve"> предусматривает наличие в ассортименте новогодних сувениров, подарков, в меню – тематических блюд, проведение новогодних распродаж, программ, наличие в одежде персонала</w:t>
      </w:r>
      <w:r w:rsidR="00012275">
        <w:rPr>
          <w:sz w:val="28"/>
          <w:szCs w:val="28"/>
        </w:rPr>
        <w:t xml:space="preserve"> элементов новогодней тематики.</w:t>
      </w:r>
    </w:p>
    <w:p w:rsidR="003E79D6" w:rsidRDefault="003E79D6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4. Подведение итогов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1E3F5A" w:rsidRDefault="00012275" w:rsidP="0001227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F5A">
        <w:rPr>
          <w:sz w:val="28"/>
          <w:szCs w:val="28"/>
        </w:rPr>
        <w:t>Итоги конкурса подводятся в 3 этапа:</w:t>
      </w:r>
    </w:p>
    <w:p w:rsidR="00012275" w:rsidRPr="00EC5F4D" w:rsidRDefault="00012275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5F4D">
        <w:rPr>
          <w:sz w:val="28"/>
          <w:szCs w:val="28"/>
        </w:rPr>
        <w:t>ервый этап - заседание конкурсной комиссии (рассмотрение</w:t>
      </w:r>
      <w:r>
        <w:rPr>
          <w:sz w:val="28"/>
          <w:szCs w:val="28"/>
        </w:rPr>
        <w:t xml:space="preserve"> заявок, предоставленных материалов) - 22 декабря 2017</w:t>
      </w:r>
      <w:r w:rsidRPr="00EC5F4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Pr="000B4F6A">
        <w:rPr>
          <w:sz w:val="28"/>
          <w:szCs w:val="28"/>
        </w:rPr>
        <w:t xml:space="preserve">этап - объезд конкурсной комиссией предприятий </w:t>
      </w:r>
      <w:r>
        <w:rPr>
          <w:sz w:val="28"/>
          <w:szCs w:val="28"/>
        </w:rPr>
        <w:t>-</w:t>
      </w:r>
      <w:r w:rsidRPr="000B4F6A">
        <w:rPr>
          <w:sz w:val="28"/>
          <w:szCs w:val="28"/>
        </w:rPr>
        <w:t xml:space="preserve"> участников конкурса, который сост</w:t>
      </w:r>
      <w:r>
        <w:rPr>
          <w:sz w:val="28"/>
          <w:szCs w:val="28"/>
        </w:rPr>
        <w:t>оится не позднее 29 декабря 2017</w:t>
      </w:r>
      <w:r w:rsidRPr="000B4F6A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 w:rsidRPr="000B4F6A">
        <w:rPr>
          <w:sz w:val="28"/>
          <w:szCs w:val="28"/>
        </w:rPr>
        <w:t>этап - заседание ко</w:t>
      </w:r>
      <w:r>
        <w:rPr>
          <w:sz w:val="28"/>
          <w:szCs w:val="28"/>
        </w:rPr>
        <w:t xml:space="preserve">нкурсной комиссии (подведение итогов) - </w:t>
      </w:r>
      <w:r>
        <w:rPr>
          <w:sz w:val="28"/>
          <w:szCs w:val="28"/>
        </w:rPr>
        <w:br/>
        <w:t>15 января 2018</w:t>
      </w:r>
      <w:r w:rsidRPr="000B4F6A">
        <w:rPr>
          <w:sz w:val="28"/>
          <w:szCs w:val="28"/>
        </w:rPr>
        <w:t xml:space="preserve"> года.</w:t>
      </w:r>
    </w:p>
    <w:p w:rsidR="00012275" w:rsidRPr="000B4F6A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В каждой </w:t>
      </w:r>
      <w:r w:rsidR="009F3BFE">
        <w:rPr>
          <w:sz w:val="28"/>
          <w:szCs w:val="28"/>
        </w:rPr>
        <w:t xml:space="preserve">номинации </w:t>
      </w:r>
      <w:r w:rsidRPr="000B4F6A">
        <w:rPr>
          <w:sz w:val="28"/>
          <w:szCs w:val="28"/>
        </w:rPr>
        <w:t xml:space="preserve">конкурса определяется победитель путем подсчета баллов по оценочным критериям. </w:t>
      </w:r>
    </w:p>
    <w:p w:rsidR="00961175" w:rsidRDefault="00012275" w:rsidP="00012275">
      <w:pPr>
        <w:ind w:firstLine="709"/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2. </w:t>
      </w:r>
      <w:r w:rsidR="009F3BFE">
        <w:rPr>
          <w:sz w:val="28"/>
          <w:szCs w:val="28"/>
        </w:rPr>
        <w:t xml:space="preserve">Победители конкурса награждаются </w:t>
      </w:r>
      <w:r w:rsidR="00961175">
        <w:rPr>
          <w:sz w:val="28"/>
          <w:szCs w:val="28"/>
        </w:rPr>
        <w:t>денежными сертификатами:</w:t>
      </w:r>
    </w:p>
    <w:p w:rsidR="00876F73" w:rsidRDefault="00876F73" w:rsidP="0096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номиналом 10 тысяч рублей; </w:t>
      </w:r>
    </w:p>
    <w:p w:rsidR="00876F73" w:rsidRDefault="00876F73" w:rsidP="00961175">
      <w:pPr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номиналом 5 тысяч рублей;</w:t>
      </w:r>
    </w:p>
    <w:p w:rsidR="00012275" w:rsidRPr="000B4F6A" w:rsidRDefault="00876F73" w:rsidP="00961175">
      <w:pPr>
        <w:jc w:val="both"/>
        <w:rPr>
          <w:sz w:val="28"/>
          <w:szCs w:val="28"/>
        </w:rPr>
      </w:pPr>
      <w:r>
        <w:rPr>
          <w:sz w:val="28"/>
          <w:szCs w:val="28"/>
        </w:rPr>
        <w:t>за 3 место – номиналом 3 тысячи рублей.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rPr>
          <w:sz w:val="28"/>
          <w:szCs w:val="28"/>
        </w:rPr>
      </w:pPr>
    </w:p>
    <w:p w:rsidR="00012275" w:rsidRPr="000B4F6A" w:rsidRDefault="00012275" w:rsidP="00012275">
      <w:pPr>
        <w:spacing w:after="200" w:line="276" w:lineRule="auto"/>
        <w:rPr>
          <w:sz w:val="28"/>
          <w:szCs w:val="28"/>
        </w:rPr>
      </w:pPr>
      <w:r w:rsidRPr="000B4F6A">
        <w:rPr>
          <w:sz w:val="28"/>
          <w:szCs w:val="28"/>
        </w:rPr>
        <w:br w:type="page"/>
      </w:r>
    </w:p>
    <w:p w:rsidR="00012275" w:rsidRPr="000B4F6A" w:rsidRDefault="00012275" w:rsidP="009F3BFE">
      <w:pPr>
        <w:ind w:left="5103"/>
        <w:rPr>
          <w:sz w:val="28"/>
          <w:szCs w:val="28"/>
        </w:rPr>
      </w:pPr>
      <w:r w:rsidRPr="000B4F6A">
        <w:rPr>
          <w:sz w:val="28"/>
          <w:szCs w:val="28"/>
        </w:rPr>
        <w:lastRenderedPageBreak/>
        <w:t xml:space="preserve">Приложение </w:t>
      </w:r>
    </w:p>
    <w:p w:rsidR="00012275" w:rsidRPr="000B4F6A" w:rsidRDefault="00012275" w:rsidP="009F3BFE">
      <w:pPr>
        <w:ind w:left="5103"/>
        <w:rPr>
          <w:sz w:val="28"/>
          <w:szCs w:val="28"/>
        </w:rPr>
      </w:pPr>
      <w:r w:rsidRPr="000B4F6A">
        <w:rPr>
          <w:sz w:val="28"/>
          <w:szCs w:val="28"/>
        </w:rPr>
        <w:t>к Положению о проведении</w:t>
      </w:r>
    </w:p>
    <w:p w:rsidR="00012275" w:rsidRPr="000B4F6A" w:rsidRDefault="00012275" w:rsidP="009F3BFE">
      <w:pPr>
        <w:ind w:left="5103"/>
        <w:rPr>
          <w:sz w:val="28"/>
          <w:szCs w:val="28"/>
        </w:rPr>
      </w:pPr>
      <w:r w:rsidRPr="000B4F6A">
        <w:rPr>
          <w:sz w:val="28"/>
          <w:szCs w:val="28"/>
        </w:rPr>
        <w:t xml:space="preserve">городского конкурса </w:t>
      </w:r>
    </w:p>
    <w:p w:rsidR="009F3BFE" w:rsidRDefault="009F3BFE" w:rsidP="009F3BFE">
      <w:pPr>
        <w:ind w:left="5103"/>
        <w:rPr>
          <w:sz w:val="28"/>
          <w:szCs w:val="28"/>
        </w:rPr>
      </w:pPr>
      <w:r>
        <w:rPr>
          <w:sz w:val="28"/>
          <w:szCs w:val="28"/>
        </w:rPr>
        <w:t>на лучшее оформление объектов городской инфраструктуры</w:t>
      </w:r>
      <w:r w:rsidRPr="000B4F6A">
        <w:rPr>
          <w:sz w:val="28"/>
          <w:szCs w:val="28"/>
        </w:rPr>
        <w:t xml:space="preserve"> </w:t>
      </w:r>
    </w:p>
    <w:p w:rsidR="00012275" w:rsidRPr="000B4F6A" w:rsidRDefault="00012275" w:rsidP="009F3BFE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9F3BFE">
        <w:rPr>
          <w:sz w:val="28"/>
          <w:szCs w:val="28"/>
        </w:rPr>
        <w:t>С Новым годом</w:t>
      </w:r>
      <w:r w:rsidR="00961175">
        <w:rPr>
          <w:sz w:val="28"/>
          <w:szCs w:val="28"/>
        </w:rPr>
        <w:t>,</w:t>
      </w:r>
      <w:r w:rsidR="009F3BFE">
        <w:rPr>
          <w:sz w:val="28"/>
          <w:szCs w:val="28"/>
        </w:rPr>
        <w:t xml:space="preserve"> Ирбит!</w:t>
      </w:r>
      <w:r w:rsidRPr="000B4F6A">
        <w:rPr>
          <w:sz w:val="28"/>
          <w:szCs w:val="28"/>
        </w:rPr>
        <w:t>»</w:t>
      </w:r>
    </w:p>
    <w:p w:rsidR="00012275" w:rsidRPr="000B4F6A" w:rsidRDefault="00012275" w:rsidP="00012275">
      <w:pPr>
        <w:jc w:val="center"/>
        <w:rPr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ЗАЯВКА</w:t>
      </w: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 xml:space="preserve">на участие в конкурсе </w:t>
      </w:r>
      <w:r w:rsidR="009F3BFE">
        <w:rPr>
          <w:b/>
          <w:bCs/>
          <w:sz w:val="28"/>
          <w:szCs w:val="28"/>
        </w:rPr>
        <w:t xml:space="preserve">на лучшее оформление объектов городской инфраструктуры </w:t>
      </w:r>
      <w:r w:rsidRPr="000B4F6A">
        <w:rPr>
          <w:b/>
          <w:bCs/>
          <w:sz w:val="28"/>
          <w:szCs w:val="28"/>
        </w:rPr>
        <w:t>«</w:t>
      </w:r>
      <w:r w:rsidR="009F3BFE">
        <w:rPr>
          <w:b/>
          <w:bCs/>
          <w:sz w:val="28"/>
          <w:szCs w:val="28"/>
        </w:rPr>
        <w:t>С Новым годом</w:t>
      </w:r>
      <w:r w:rsidR="00847B96">
        <w:rPr>
          <w:b/>
          <w:bCs/>
          <w:sz w:val="28"/>
          <w:szCs w:val="28"/>
        </w:rPr>
        <w:t>,</w:t>
      </w:r>
      <w:r w:rsidR="009F3BFE">
        <w:rPr>
          <w:b/>
          <w:bCs/>
          <w:sz w:val="28"/>
          <w:szCs w:val="28"/>
        </w:rPr>
        <w:t xml:space="preserve"> Ирбит!</w:t>
      </w:r>
      <w:r w:rsidRPr="000B4F6A">
        <w:rPr>
          <w:b/>
          <w:bCs/>
          <w:sz w:val="28"/>
          <w:szCs w:val="28"/>
        </w:rPr>
        <w:t>»</w:t>
      </w: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jc w:val="center"/>
        <w:rPr>
          <w:b/>
          <w:bCs/>
          <w:sz w:val="28"/>
          <w:szCs w:val="28"/>
        </w:rPr>
      </w:pPr>
    </w:p>
    <w:p w:rsidR="00012275" w:rsidRPr="000B4F6A" w:rsidRDefault="00012275" w:rsidP="00012275">
      <w:pPr>
        <w:rPr>
          <w:b/>
          <w:bCs/>
          <w:sz w:val="28"/>
          <w:szCs w:val="28"/>
        </w:rPr>
      </w:pPr>
      <w:r w:rsidRPr="000B4F6A">
        <w:rPr>
          <w:sz w:val="28"/>
          <w:szCs w:val="28"/>
        </w:rPr>
        <w:t>Номинация</w:t>
      </w:r>
      <w:r w:rsidRPr="00FB267D">
        <w:rPr>
          <w:bCs/>
          <w:sz w:val="28"/>
          <w:szCs w:val="28"/>
        </w:rPr>
        <w:t>_________________________________________________________</w:t>
      </w:r>
    </w:p>
    <w:p w:rsidR="00012275" w:rsidRPr="000B4F6A" w:rsidRDefault="00012275" w:rsidP="00012275">
      <w:pPr>
        <w:rPr>
          <w:sz w:val="28"/>
          <w:szCs w:val="28"/>
        </w:rPr>
      </w:pPr>
    </w:p>
    <w:p w:rsidR="00012275" w:rsidRPr="000B4F6A" w:rsidRDefault="00012275" w:rsidP="00012275">
      <w:pPr>
        <w:rPr>
          <w:sz w:val="28"/>
          <w:szCs w:val="28"/>
        </w:rPr>
      </w:pPr>
      <w:r w:rsidRPr="000B4F6A">
        <w:rPr>
          <w:sz w:val="28"/>
          <w:szCs w:val="28"/>
        </w:rPr>
        <w:t>Тип, наименование объекта __________________________________________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Адрес объекта _____________________________________________________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 xml:space="preserve">Руководитель объекта </w:t>
      </w:r>
      <w:r w:rsidR="009F3BFE">
        <w:rPr>
          <w:sz w:val="28"/>
          <w:szCs w:val="28"/>
        </w:rPr>
        <w:t>(только для организаций)</w:t>
      </w:r>
      <w:r w:rsidR="00AD3943">
        <w:rPr>
          <w:sz w:val="28"/>
          <w:szCs w:val="28"/>
        </w:rPr>
        <w:t>_</w:t>
      </w:r>
      <w:r w:rsidR="002D0687">
        <w:rPr>
          <w:sz w:val="28"/>
          <w:szCs w:val="28"/>
        </w:rPr>
        <w:t>________________________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Название предприятия или</w:t>
      </w:r>
    </w:p>
    <w:p w:rsidR="009F3BFE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Ф.И.О. индивидуального предпринимателя</w:t>
      </w:r>
      <w:r w:rsidR="009F3BFE">
        <w:rPr>
          <w:sz w:val="28"/>
          <w:szCs w:val="28"/>
        </w:rPr>
        <w:t xml:space="preserve">, </w:t>
      </w:r>
    </w:p>
    <w:p w:rsidR="00012275" w:rsidRPr="000B4F6A" w:rsidRDefault="009F3BFE" w:rsidP="0001227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 жилого дома</w:t>
      </w:r>
      <w:r w:rsidR="00012275" w:rsidRPr="000B4F6A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</w:t>
      </w:r>
      <w:r w:rsidR="002D0687">
        <w:rPr>
          <w:sz w:val="28"/>
          <w:szCs w:val="28"/>
        </w:rPr>
        <w:t>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  <w:r w:rsidRPr="000B4F6A">
        <w:rPr>
          <w:sz w:val="28"/>
          <w:szCs w:val="28"/>
        </w:rPr>
        <w:t>Директор предприятия</w:t>
      </w:r>
      <w:r w:rsidR="00B54EE9">
        <w:rPr>
          <w:sz w:val="28"/>
          <w:szCs w:val="28"/>
        </w:rPr>
        <w:t xml:space="preserve"> </w:t>
      </w:r>
      <w:r w:rsidR="00AD3943">
        <w:rPr>
          <w:sz w:val="28"/>
          <w:szCs w:val="28"/>
        </w:rPr>
        <w:t>(только для организаций)_</w:t>
      </w:r>
      <w:r w:rsidR="002D0687">
        <w:rPr>
          <w:sz w:val="28"/>
          <w:szCs w:val="28"/>
        </w:rPr>
        <w:t>_______________________</w:t>
      </w: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</w:pPr>
      <w:r w:rsidRPr="000B4F6A">
        <w:rPr>
          <w:sz w:val="28"/>
          <w:szCs w:val="28"/>
        </w:rPr>
        <w:t>Контактный телефон ___________________________________________</w:t>
      </w:r>
      <w:r>
        <w:rPr>
          <w:sz w:val="28"/>
          <w:szCs w:val="28"/>
        </w:rPr>
        <w:t>_</w:t>
      </w:r>
      <w:r w:rsidRPr="000B4F6A">
        <w:rPr>
          <w:sz w:val="28"/>
          <w:szCs w:val="28"/>
        </w:rPr>
        <w:t>____</w:t>
      </w:r>
    </w:p>
    <w:p w:rsidR="00012275" w:rsidRPr="000B4F6A" w:rsidRDefault="00012275" w:rsidP="00012275">
      <w:pPr>
        <w:jc w:val="both"/>
      </w:pPr>
    </w:p>
    <w:p w:rsidR="001013F5" w:rsidRDefault="001013F5" w:rsidP="001013F5">
      <w:pPr>
        <w:rPr>
          <w:sz w:val="28"/>
          <w:szCs w:val="28"/>
        </w:rPr>
      </w:pPr>
      <w:r w:rsidRPr="000B4F6A">
        <w:rPr>
          <w:sz w:val="28"/>
          <w:szCs w:val="28"/>
        </w:rPr>
        <w:t>Участие в благотворительных акциях</w:t>
      </w:r>
      <w:r w:rsidR="00CC6812">
        <w:rPr>
          <w:sz w:val="28"/>
          <w:szCs w:val="28"/>
        </w:rPr>
        <w:t xml:space="preserve"> </w:t>
      </w:r>
      <w:r>
        <w:rPr>
          <w:sz w:val="28"/>
          <w:szCs w:val="28"/>
        </w:rPr>
        <w:t>(да/нет)__</w:t>
      </w:r>
      <w:r w:rsidR="002D0687">
        <w:rPr>
          <w:sz w:val="28"/>
          <w:szCs w:val="28"/>
        </w:rPr>
        <w:t>_________________________</w:t>
      </w:r>
    </w:p>
    <w:p w:rsidR="00012275" w:rsidRPr="000B4F6A" w:rsidRDefault="00012275" w:rsidP="00012275">
      <w:pPr>
        <w:jc w:val="both"/>
      </w:pPr>
    </w:p>
    <w:p w:rsidR="00012275" w:rsidRPr="000B4F6A" w:rsidRDefault="00012275" w:rsidP="00012275">
      <w:pPr>
        <w:jc w:val="both"/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rPr>
          <w:sz w:val="28"/>
          <w:szCs w:val="28"/>
        </w:rPr>
      </w:pPr>
      <w:r w:rsidRPr="000B4F6A">
        <w:rPr>
          <w:sz w:val="28"/>
          <w:szCs w:val="28"/>
        </w:rPr>
        <w:t>_________________</w:t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</w:r>
      <w:r w:rsidRPr="000B4F6A">
        <w:rPr>
          <w:sz w:val="28"/>
          <w:szCs w:val="28"/>
        </w:rPr>
        <w:tab/>
        <w:t>____________________</w:t>
      </w:r>
    </w:p>
    <w:p w:rsidR="00012275" w:rsidRPr="002F7D40" w:rsidRDefault="00012275" w:rsidP="00012275">
      <w:pPr>
        <w:ind w:firstLine="708"/>
        <w:rPr>
          <w:szCs w:val="28"/>
        </w:rPr>
      </w:pPr>
      <w:r w:rsidRPr="002F7D40">
        <w:rPr>
          <w:szCs w:val="28"/>
        </w:rPr>
        <w:t>(дата)</w:t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Pr="002F7D40">
        <w:rPr>
          <w:szCs w:val="28"/>
        </w:rPr>
        <w:tab/>
      </w:r>
      <w:r w:rsidR="00AD3943">
        <w:rPr>
          <w:szCs w:val="28"/>
        </w:rPr>
        <w:t xml:space="preserve">  </w:t>
      </w:r>
      <w:r w:rsidRPr="002F7D40">
        <w:rPr>
          <w:szCs w:val="28"/>
        </w:rPr>
        <w:t>(подпись</w:t>
      </w:r>
      <w:r w:rsidR="00AD3943">
        <w:rPr>
          <w:szCs w:val="28"/>
        </w:rPr>
        <w:t>, расшифровка</w:t>
      </w:r>
      <w:proofErr w:type="gramStart"/>
      <w:r w:rsidRPr="002F7D40">
        <w:rPr>
          <w:szCs w:val="28"/>
        </w:rPr>
        <w:t xml:space="preserve"> )</w:t>
      </w:r>
      <w:proofErr w:type="gramEnd"/>
    </w:p>
    <w:p w:rsidR="00012275" w:rsidRPr="000B4F6A" w:rsidRDefault="00012275" w:rsidP="00012275">
      <w:pPr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jc w:val="both"/>
        <w:rPr>
          <w:sz w:val="28"/>
          <w:szCs w:val="28"/>
        </w:rPr>
      </w:pPr>
    </w:p>
    <w:p w:rsidR="00012275" w:rsidRPr="000B4F6A" w:rsidRDefault="00012275" w:rsidP="00012275">
      <w:pPr>
        <w:rPr>
          <w:color w:val="000000" w:themeColor="text1"/>
          <w:sz w:val="28"/>
          <w:szCs w:val="28"/>
        </w:rPr>
      </w:pPr>
    </w:p>
    <w:p w:rsidR="00012275" w:rsidRPr="000B4F6A" w:rsidRDefault="00012275" w:rsidP="00012275">
      <w:pPr>
        <w:spacing w:after="200" w:line="276" w:lineRule="auto"/>
        <w:rPr>
          <w:sz w:val="28"/>
          <w:szCs w:val="28"/>
        </w:rPr>
      </w:pPr>
    </w:p>
    <w:p w:rsidR="00012275" w:rsidRPr="000B4F6A" w:rsidRDefault="00012275" w:rsidP="00012275">
      <w:pPr>
        <w:spacing w:after="200" w:line="276" w:lineRule="auto"/>
        <w:rPr>
          <w:sz w:val="28"/>
          <w:szCs w:val="28"/>
        </w:rPr>
      </w:pPr>
      <w:r w:rsidRPr="000B4F6A">
        <w:rPr>
          <w:sz w:val="28"/>
          <w:szCs w:val="28"/>
        </w:rPr>
        <w:br w:type="page"/>
      </w:r>
    </w:p>
    <w:p w:rsidR="00AD3943" w:rsidRPr="000B4F6A" w:rsidRDefault="00AD3943" w:rsidP="00DA74D0">
      <w:pPr>
        <w:ind w:left="5103"/>
        <w:rPr>
          <w:sz w:val="28"/>
          <w:szCs w:val="28"/>
        </w:rPr>
      </w:pPr>
      <w:r w:rsidRPr="000B4F6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D3943" w:rsidRPr="000B4F6A" w:rsidRDefault="00AD3943" w:rsidP="00DA74D0">
      <w:pPr>
        <w:ind w:left="5103"/>
        <w:rPr>
          <w:sz w:val="28"/>
          <w:szCs w:val="28"/>
        </w:rPr>
      </w:pPr>
      <w:r w:rsidRPr="000B4F6A">
        <w:rPr>
          <w:sz w:val="28"/>
          <w:szCs w:val="28"/>
        </w:rPr>
        <w:t>УТВЕРЖДЕНО</w:t>
      </w:r>
    </w:p>
    <w:p w:rsidR="00AD3943" w:rsidRPr="000B4F6A" w:rsidRDefault="00AD3943" w:rsidP="00DA74D0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0B4F6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0B4F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Муниципального образования </w:t>
      </w:r>
      <w:r w:rsidRPr="000B4F6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="003C75D9">
        <w:rPr>
          <w:sz w:val="28"/>
          <w:szCs w:val="28"/>
        </w:rPr>
        <w:t xml:space="preserve"> </w:t>
      </w:r>
      <w:r>
        <w:rPr>
          <w:sz w:val="28"/>
          <w:szCs w:val="28"/>
        </w:rPr>
        <w:t>Ирбит</w:t>
      </w:r>
    </w:p>
    <w:p w:rsidR="00AD3943" w:rsidRDefault="00AD3943" w:rsidP="00DA74D0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1653CE">
        <w:rPr>
          <w:sz w:val="28"/>
        </w:rPr>
        <w:t xml:space="preserve"> 6</w:t>
      </w:r>
      <w:r>
        <w:rPr>
          <w:sz w:val="28"/>
        </w:rPr>
        <w:t xml:space="preserve"> декабря  2017 № </w:t>
      </w:r>
      <w:r w:rsidR="001653CE">
        <w:rPr>
          <w:sz w:val="28"/>
        </w:rPr>
        <w:t>2231</w:t>
      </w:r>
    </w:p>
    <w:p w:rsidR="00012275" w:rsidRPr="000B4F6A" w:rsidRDefault="00012275" w:rsidP="00012275">
      <w:pPr>
        <w:ind w:left="5670"/>
        <w:jc w:val="center"/>
        <w:rPr>
          <w:sz w:val="28"/>
          <w:szCs w:val="28"/>
        </w:rPr>
      </w:pPr>
    </w:p>
    <w:p w:rsidR="00012275" w:rsidRPr="00074956" w:rsidRDefault="00012275" w:rsidP="00012275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 xml:space="preserve">Критерии оценок для предприятий </w:t>
      </w:r>
      <w:r w:rsidR="00AD3943">
        <w:rPr>
          <w:b/>
          <w:bCs/>
          <w:sz w:val="28"/>
          <w:szCs w:val="28"/>
        </w:rPr>
        <w:t>и организаций</w:t>
      </w:r>
      <w:r w:rsidR="003C75D9">
        <w:rPr>
          <w:b/>
          <w:bCs/>
          <w:sz w:val="28"/>
          <w:szCs w:val="28"/>
        </w:rPr>
        <w:t xml:space="preserve"> </w:t>
      </w:r>
      <w:r w:rsidR="00074956" w:rsidRPr="00074956">
        <w:rPr>
          <w:b/>
          <w:sz w:val="28"/>
          <w:szCs w:val="28"/>
        </w:rPr>
        <w:t>Муниципального образования город Ирбит</w:t>
      </w:r>
      <w:r w:rsidR="00074956" w:rsidRPr="00074956">
        <w:rPr>
          <w:b/>
          <w:bCs/>
          <w:sz w:val="28"/>
          <w:szCs w:val="28"/>
        </w:rPr>
        <w:t xml:space="preserve"> </w:t>
      </w:r>
    </w:p>
    <w:p w:rsidR="00012275" w:rsidRPr="000B4F6A" w:rsidRDefault="00012275" w:rsidP="00012275">
      <w:pPr>
        <w:ind w:left="360" w:firstLine="360"/>
        <w:jc w:val="both"/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7613"/>
        <w:gridCol w:w="1171"/>
      </w:tblGrid>
      <w:tr w:rsidR="00012275" w:rsidRPr="000B4F6A" w:rsidTr="000631F1">
        <w:trPr>
          <w:jc w:val="center"/>
        </w:trPr>
        <w:tc>
          <w:tcPr>
            <w:tcW w:w="726" w:type="dxa"/>
            <w:vAlign w:val="center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№</w:t>
            </w:r>
          </w:p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Pr="000B4F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  <w:vAlign w:val="center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171" w:type="dxa"/>
            <w:vAlign w:val="center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Кол-во </w:t>
            </w:r>
          </w:p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баллов</w:t>
            </w:r>
          </w:p>
        </w:tc>
      </w:tr>
      <w:tr w:rsidR="00012275" w:rsidRPr="000B4F6A" w:rsidTr="000631F1">
        <w:trPr>
          <w:jc w:val="center"/>
        </w:trPr>
        <w:tc>
          <w:tcPr>
            <w:tcW w:w="9510" w:type="dxa"/>
            <w:gridSpan w:val="3"/>
            <w:vAlign w:val="center"/>
          </w:tcPr>
          <w:p w:rsidR="00012275" w:rsidRPr="000B4F6A" w:rsidRDefault="00012275" w:rsidP="003A1C5D">
            <w:pPr>
              <w:jc w:val="center"/>
              <w:rPr>
                <w:b/>
                <w:bCs/>
                <w:sz w:val="28"/>
                <w:szCs w:val="28"/>
              </w:rPr>
            </w:pPr>
            <w:r w:rsidRPr="000B4F6A">
              <w:rPr>
                <w:b/>
                <w:bCs/>
                <w:sz w:val="28"/>
                <w:szCs w:val="28"/>
              </w:rPr>
              <w:t>Для всех номинаций</w:t>
            </w:r>
            <w:r>
              <w:rPr>
                <w:b/>
                <w:bCs/>
                <w:sz w:val="28"/>
                <w:szCs w:val="28"/>
              </w:rPr>
              <w:t xml:space="preserve"> (рассматривается на 1 этапе)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  <w:vAlign w:val="center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  <w:vAlign w:val="center"/>
          </w:tcPr>
          <w:p w:rsidR="00012275" w:rsidRPr="000B4F6A" w:rsidRDefault="00012275" w:rsidP="003A1C5D">
            <w:pPr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1171" w:type="dxa"/>
            <w:vAlign w:val="center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012275" w:rsidRPr="000B4F6A" w:rsidTr="000631F1">
        <w:trPr>
          <w:jc w:val="center"/>
        </w:trPr>
        <w:tc>
          <w:tcPr>
            <w:tcW w:w="9510" w:type="dxa"/>
            <w:gridSpan w:val="3"/>
            <w:vAlign w:val="center"/>
          </w:tcPr>
          <w:p w:rsidR="003C75D9" w:rsidRDefault="00012275" w:rsidP="003C75D9">
            <w:pPr>
              <w:jc w:val="both"/>
              <w:rPr>
                <w:b/>
                <w:bCs/>
                <w:sz w:val="28"/>
                <w:szCs w:val="28"/>
              </w:rPr>
            </w:pPr>
            <w:r w:rsidRPr="003C75D9">
              <w:rPr>
                <w:b/>
                <w:bCs/>
                <w:sz w:val="28"/>
                <w:szCs w:val="28"/>
              </w:rPr>
              <w:t>Для номинаци</w:t>
            </w:r>
            <w:r w:rsidR="003C75D9" w:rsidRPr="003C75D9">
              <w:rPr>
                <w:b/>
                <w:bCs/>
                <w:sz w:val="28"/>
                <w:szCs w:val="28"/>
              </w:rPr>
              <w:t>й:</w:t>
            </w:r>
            <w:r w:rsidRPr="003C75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75D9" w:rsidRDefault="00012275" w:rsidP="00DA74D0">
            <w:pPr>
              <w:rPr>
                <w:b/>
                <w:sz w:val="28"/>
                <w:szCs w:val="28"/>
              </w:rPr>
            </w:pPr>
            <w:r w:rsidRPr="003C75D9">
              <w:rPr>
                <w:b/>
                <w:bCs/>
                <w:sz w:val="28"/>
                <w:szCs w:val="28"/>
              </w:rPr>
              <w:t xml:space="preserve">«Лучшее новогоднее оформление предприятия </w:t>
            </w:r>
            <w:r w:rsidR="003C75D9" w:rsidRPr="003C75D9">
              <w:rPr>
                <w:b/>
                <w:bCs/>
                <w:sz w:val="28"/>
                <w:szCs w:val="28"/>
              </w:rPr>
              <w:t>торговли</w:t>
            </w:r>
            <w:r w:rsidRPr="003C75D9">
              <w:rPr>
                <w:b/>
                <w:bCs/>
                <w:sz w:val="28"/>
                <w:szCs w:val="28"/>
              </w:rPr>
              <w:t>»</w:t>
            </w:r>
            <w:r w:rsidR="003C75D9" w:rsidRPr="003C75D9">
              <w:rPr>
                <w:b/>
                <w:bCs/>
                <w:sz w:val="28"/>
                <w:szCs w:val="28"/>
              </w:rPr>
              <w:t>,</w:t>
            </w:r>
            <w:r w:rsidR="003C75D9" w:rsidRPr="003C75D9">
              <w:rPr>
                <w:b/>
                <w:sz w:val="28"/>
                <w:szCs w:val="28"/>
              </w:rPr>
              <w:t xml:space="preserve"> </w:t>
            </w:r>
          </w:p>
          <w:p w:rsidR="003C75D9" w:rsidRDefault="003C75D9" w:rsidP="00DA74D0">
            <w:pPr>
              <w:rPr>
                <w:b/>
                <w:sz w:val="28"/>
                <w:szCs w:val="28"/>
              </w:rPr>
            </w:pPr>
            <w:r w:rsidRPr="003C75D9">
              <w:rPr>
                <w:b/>
                <w:sz w:val="28"/>
                <w:szCs w:val="28"/>
              </w:rPr>
              <w:t xml:space="preserve">«Лучшее новогоднее оформление предприятий общественного питания», </w:t>
            </w:r>
          </w:p>
          <w:p w:rsidR="003C75D9" w:rsidRDefault="003C75D9" w:rsidP="00DA74D0">
            <w:pPr>
              <w:rPr>
                <w:b/>
                <w:sz w:val="28"/>
                <w:szCs w:val="28"/>
              </w:rPr>
            </w:pPr>
            <w:r w:rsidRPr="003C75D9">
              <w:rPr>
                <w:b/>
                <w:sz w:val="28"/>
                <w:szCs w:val="28"/>
              </w:rPr>
              <w:t>«Лучшее новогоднее оформление промышленных предприятий»,</w:t>
            </w:r>
          </w:p>
          <w:p w:rsidR="003E3037" w:rsidRDefault="003C75D9" w:rsidP="00DA74D0">
            <w:pPr>
              <w:rPr>
                <w:b/>
                <w:sz w:val="28"/>
                <w:szCs w:val="28"/>
              </w:rPr>
            </w:pPr>
            <w:r w:rsidRPr="003C75D9">
              <w:rPr>
                <w:b/>
                <w:sz w:val="28"/>
                <w:szCs w:val="28"/>
              </w:rPr>
              <w:t>«Лучшее новогоднее оформление предприятий транспорта»</w:t>
            </w:r>
            <w:r w:rsidR="003E3037">
              <w:rPr>
                <w:b/>
                <w:sz w:val="28"/>
                <w:szCs w:val="28"/>
              </w:rPr>
              <w:t>,</w:t>
            </w:r>
          </w:p>
          <w:p w:rsidR="00012275" w:rsidRPr="003C75D9" w:rsidRDefault="003E3037" w:rsidP="00DA74D0">
            <w:pPr>
              <w:rPr>
                <w:b/>
                <w:sz w:val="28"/>
                <w:szCs w:val="28"/>
              </w:rPr>
            </w:pPr>
            <w:r w:rsidRPr="000B4F6A">
              <w:rPr>
                <w:b/>
                <w:bCs/>
                <w:sz w:val="28"/>
                <w:szCs w:val="28"/>
              </w:rPr>
              <w:t>«Лучшее новогоднее обслуживание населения»</w:t>
            </w:r>
            <w:r w:rsidR="003C75D9" w:rsidRPr="003C75D9">
              <w:rPr>
                <w:b/>
                <w:sz w:val="28"/>
                <w:szCs w:val="28"/>
              </w:rPr>
              <w:t>.</w:t>
            </w:r>
            <w:r w:rsidR="00012275" w:rsidRPr="000B4F6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  <w:vAlign w:val="center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  <w:vAlign w:val="center"/>
          </w:tcPr>
          <w:p w:rsidR="00012275" w:rsidRPr="000B4F6A" w:rsidRDefault="00012275" w:rsidP="00DA74D0">
            <w:pPr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Наличие новогодних атрибутов (гирлянды, новогодние игрушки</w:t>
            </w:r>
            <w:r w:rsidR="00DA74D0">
              <w:rPr>
                <w:sz w:val="28"/>
                <w:szCs w:val="28"/>
              </w:rPr>
              <w:t xml:space="preserve"> и</w:t>
            </w:r>
            <w:r w:rsidRPr="000B4F6A">
              <w:rPr>
                <w:sz w:val="28"/>
                <w:szCs w:val="28"/>
              </w:rPr>
              <w:t xml:space="preserve"> т.п.)</w:t>
            </w:r>
          </w:p>
        </w:tc>
        <w:tc>
          <w:tcPr>
            <w:tcW w:w="1171" w:type="dxa"/>
            <w:vAlign w:val="center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</w:tcPr>
          <w:p w:rsidR="00012275" w:rsidRPr="000B4F6A" w:rsidRDefault="001013F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012275" w:rsidRPr="000B4F6A" w:rsidRDefault="00012275" w:rsidP="003A1C5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Оригинальность светового и художественного оформления </w:t>
            </w:r>
          </w:p>
        </w:tc>
        <w:tc>
          <w:tcPr>
            <w:tcW w:w="1171" w:type="dxa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 xml:space="preserve">-5 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</w:tcPr>
          <w:p w:rsidR="00012275" w:rsidRPr="000B4F6A" w:rsidRDefault="001013F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012275" w:rsidRPr="00365B0A" w:rsidRDefault="00012275" w:rsidP="003A1C5D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65B0A">
              <w:rPr>
                <w:sz w:val="28"/>
                <w:szCs w:val="28"/>
              </w:rPr>
              <w:t>Оформление прилегающей территории</w:t>
            </w:r>
            <w:r>
              <w:rPr>
                <w:sz w:val="28"/>
                <w:szCs w:val="28"/>
              </w:rPr>
              <w:t xml:space="preserve"> (новогодняя ель, световое оформление, снежные (ледяные) скульптуры</w:t>
            </w:r>
            <w:r w:rsidR="00CB56BD">
              <w:rPr>
                <w:sz w:val="28"/>
                <w:szCs w:val="28"/>
              </w:rPr>
              <w:t>,</w:t>
            </w:r>
            <w:r w:rsidR="00DA74D0" w:rsidRPr="000B4F6A">
              <w:rPr>
                <w:sz w:val="28"/>
                <w:szCs w:val="28"/>
              </w:rPr>
              <w:t xml:space="preserve"> сказочные персонажи</w:t>
            </w:r>
            <w:r w:rsidR="00DA74D0">
              <w:rPr>
                <w:sz w:val="28"/>
                <w:szCs w:val="28"/>
              </w:rPr>
              <w:t>,</w:t>
            </w:r>
            <w:r w:rsidR="00CB56BD">
              <w:rPr>
                <w:sz w:val="28"/>
                <w:szCs w:val="28"/>
              </w:rPr>
              <w:t xml:space="preserve"> украшение деревьев</w:t>
            </w:r>
            <w:r w:rsidR="002D0687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71" w:type="dxa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  <w:tr w:rsidR="00012275" w:rsidRPr="000B4F6A" w:rsidTr="000631F1">
        <w:trPr>
          <w:jc w:val="center"/>
        </w:trPr>
        <w:tc>
          <w:tcPr>
            <w:tcW w:w="9510" w:type="dxa"/>
            <w:gridSpan w:val="3"/>
          </w:tcPr>
          <w:p w:rsidR="00012275" w:rsidRPr="000B4F6A" w:rsidRDefault="00012275" w:rsidP="003A1C5D">
            <w:pPr>
              <w:jc w:val="center"/>
              <w:rPr>
                <w:b/>
                <w:bCs/>
                <w:sz w:val="28"/>
                <w:szCs w:val="28"/>
              </w:rPr>
            </w:pPr>
            <w:r w:rsidRPr="000B4F6A">
              <w:rPr>
                <w:b/>
                <w:bCs/>
                <w:sz w:val="28"/>
                <w:szCs w:val="28"/>
              </w:rPr>
              <w:t>Для номинации «Лучшее новогоднее обслуживание населения»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</w:tcPr>
          <w:p w:rsidR="00012275" w:rsidRPr="000B4F6A" w:rsidRDefault="001013F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1013F5" w:rsidRDefault="001013F5" w:rsidP="003A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2275" w:rsidRPr="000B4F6A">
              <w:rPr>
                <w:sz w:val="28"/>
                <w:szCs w:val="28"/>
              </w:rPr>
              <w:t>Тематическая выкладка товаров на торговом оборудов</w:t>
            </w:r>
            <w:r>
              <w:rPr>
                <w:sz w:val="28"/>
                <w:szCs w:val="28"/>
              </w:rPr>
              <w:t>ании (для предприятий торговли);</w:t>
            </w:r>
            <w:r w:rsidR="00012275" w:rsidRPr="000B4F6A">
              <w:rPr>
                <w:sz w:val="28"/>
                <w:szCs w:val="28"/>
              </w:rPr>
              <w:t xml:space="preserve"> </w:t>
            </w:r>
          </w:p>
          <w:p w:rsidR="001013F5" w:rsidRDefault="001013F5" w:rsidP="00101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12275" w:rsidRPr="000B4F6A">
              <w:rPr>
                <w:sz w:val="28"/>
                <w:szCs w:val="28"/>
              </w:rPr>
              <w:t>овогоднее оформление меню, включение в меню тематических блюд (для предприятий общественного питания)</w:t>
            </w:r>
            <w:r>
              <w:rPr>
                <w:sz w:val="28"/>
                <w:szCs w:val="28"/>
              </w:rPr>
              <w:t>;</w:t>
            </w:r>
            <w:r w:rsidR="00012275" w:rsidRPr="000B4F6A">
              <w:rPr>
                <w:sz w:val="28"/>
                <w:szCs w:val="28"/>
              </w:rPr>
              <w:t xml:space="preserve"> </w:t>
            </w:r>
          </w:p>
          <w:p w:rsidR="00012275" w:rsidRDefault="001013F5" w:rsidP="00101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12275" w:rsidRPr="000B4F6A">
              <w:rPr>
                <w:sz w:val="28"/>
                <w:szCs w:val="28"/>
              </w:rPr>
              <w:t>овогоднее оформление прейскуранта цен (для предприятий бытового обслуживания)</w:t>
            </w:r>
            <w:r w:rsidR="002D0687">
              <w:rPr>
                <w:sz w:val="28"/>
                <w:szCs w:val="28"/>
              </w:rPr>
              <w:t>;</w:t>
            </w:r>
          </w:p>
          <w:p w:rsidR="001013F5" w:rsidRPr="000B4F6A" w:rsidRDefault="001013F5" w:rsidP="00101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B4F6A">
              <w:rPr>
                <w:sz w:val="28"/>
                <w:szCs w:val="28"/>
              </w:rPr>
              <w:t xml:space="preserve">овогоднее оформление </w:t>
            </w:r>
            <w:r>
              <w:rPr>
                <w:sz w:val="28"/>
                <w:szCs w:val="28"/>
              </w:rPr>
              <w:t>перечня оказываемых услуг, наличие буклетов в новогодней тематике (для организаций,  оказывающих клиентское обслуживание)</w:t>
            </w:r>
            <w:r w:rsidR="002D0687">
              <w:rPr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</w:tcPr>
          <w:p w:rsidR="00012275" w:rsidRPr="000B4F6A" w:rsidRDefault="002D0687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012275" w:rsidRPr="000B4F6A" w:rsidRDefault="00012275" w:rsidP="003A1C5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Применение программ лояльности покупателей</w:t>
            </w:r>
            <w:r w:rsidR="001013F5">
              <w:rPr>
                <w:sz w:val="28"/>
                <w:szCs w:val="28"/>
              </w:rPr>
              <w:t xml:space="preserve"> (клиентов)</w:t>
            </w:r>
            <w:r w:rsidRPr="000B4F6A">
              <w:rPr>
                <w:sz w:val="28"/>
                <w:szCs w:val="28"/>
              </w:rPr>
              <w:t>:</w:t>
            </w:r>
          </w:p>
          <w:p w:rsidR="00012275" w:rsidRPr="000B4F6A" w:rsidRDefault="00012275" w:rsidP="003A1C5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- предоставление скидок, </w:t>
            </w:r>
            <w:r w:rsidR="001013F5">
              <w:rPr>
                <w:sz w:val="28"/>
                <w:szCs w:val="28"/>
              </w:rPr>
              <w:t>проведение акций, конкурсов</w:t>
            </w:r>
            <w:r w:rsidR="00CB56BD">
              <w:rPr>
                <w:sz w:val="28"/>
                <w:szCs w:val="28"/>
              </w:rPr>
              <w:t>,</w:t>
            </w:r>
          </w:p>
          <w:p w:rsidR="00012275" w:rsidRPr="000B4F6A" w:rsidRDefault="00012275" w:rsidP="003A1C5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- работа по дисконтным картам,</w:t>
            </w:r>
          </w:p>
          <w:p w:rsidR="00012275" w:rsidRPr="000B4F6A" w:rsidRDefault="00012275" w:rsidP="003A1C5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- применение пластиковых карт для безналичных расчетов,</w:t>
            </w:r>
          </w:p>
          <w:p w:rsidR="00012275" w:rsidRPr="000B4F6A" w:rsidRDefault="00012275" w:rsidP="003A1C5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- применение сертификатов на оказание услуг</w:t>
            </w:r>
          </w:p>
        </w:tc>
        <w:tc>
          <w:tcPr>
            <w:tcW w:w="1171" w:type="dxa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012275" w:rsidRPr="000B4F6A" w:rsidTr="000631F1">
        <w:trPr>
          <w:jc w:val="center"/>
        </w:trPr>
        <w:tc>
          <w:tcPr>
            <w:tcW w:w="726" w:type="dxa"/>
          </w:tcPr>
          <w:p w:rsidR="00012275" w:rsidRPr="000B4F6A" w:rsidRDefault="002D0687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2275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012275" w:rsidRDefault="00012275" w:rsidP="003A1C5D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Наличие в одежде персонала элементов новогодней тематики</w:t>
            </w:r>
            <w:r w:rsidR="000631F1">
              <w:rPr>
                <w:sz w:val="28"/>
                <w:szCs w:val="28"/>
              </w:rPr>
              <w:t>.</w:t>
            </w:r>
          </w:p>
          <w:p w:rsidR="000631F1" w:rsidRPr="000B4F6A" w:rsidRDefault="000631F1" w:rsidP="003A1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12275" w:rsidRPr="000B4F6A" w:rsidRDefault="00012275" w:rsidP="003A1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</w:tbl>
    <w:p w:rsidR="003C75D9" w:rsidRPr="000B4F6A" w:rsidRDefault="00CB56BD" w:rsidP="00DA74D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C75D9" w:rsidRPr="000B4F6A">
        <w:rPr>
          <w:sz w:val="28"/>
          <w:szCs w:val="28"/>
        </w:rPr>
        <w:t>риложение №</w:t>
      </w:r>
      <w:r w:rsidR="003C75D9">
        <w:rPr>
          <w:sz w:val="28"/>
          <w:szCs w:val="28"/>
        </w:rPr>
        <w:t>3</w:t>
      </w:r>
    </w:p>
    <w:p w:rsidR="003C75D9" w:rsidRPr="000B4F6A" w:rsidRDefault="003C75D9" w:rsidP="00DA74D0">
      <w:pPr>
        <w:tabs>
          <w:tab w:val="left" w:pos="5103"/>
        </w:tabs>
        <w:ind w:left="5103"/>
        <w:rPr>
          <w:sz w:val="28"/>
          <w:szCs w:val="28"/>
        </w:rPr>
      </w:pPr>
      <w:r w:rsidRPr="000B4F6A">
        <w:rPr>
          <w:sz w:val="28"/>
          <w:szCs w:val="28"/>
        </w:rPr>
        <w:t>УТВЕРЖДЕНО</w:t>
      </w:r>
    </w:p>
    <w:p w:rsidR="003C75D9" w:rsidRPr="000B4F6A" w:rsidRDefault="003C75D9" w:rsidP="00DA74D0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0B4F6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0B4F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Муниципального образования </w:t>
      </w:r>
      <w:r w:rsidRPr="000B4F6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 Ирбит</w:t>
      </w:r>
    </w:p>
    <w:p w:rsidR="003C75D9" w:rsidRDefault="003C75D9" w:rsidP="00DA74D0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 xml:space="preserve">от </w:t>
      </w:r>
      <w:r w:rsidR="00847B96">
        <w:rPr>
          <w:sz w:val="28"/>
        </w:rPr>
        <w:t>6</w:t>
      </w:r>
      <w:r>
        <w:rPr>
          <w:sz w:val="28"/>
        </w:rPr>
        <w:t xml:space="preserve"> декабря  2017 № </w:t>
      </w:r>
      <w:r w:rsidR="00847B96">
        <w:rPr>
          <w:sz w:val="28"/>
        </w:rPr>
        <w:t>2231</w:t>
      </w:r>
    </w:p>
    <w:p w:rsidR="003C75D9" w:rsidRPr="000B4F6A" w:rsidRDefault="003C75D9" w:rsidP="003C75D9">
      <w:pPr>
        <w:ind w:left="5670"/>
        <w:jc w:val="center"/>
        <w:rPr>
          <w:sz w:val="28"/>
          <w:szCs w:val="28"/>
        </w:rPr>
      </w:pPr>
    </w:p>
    <w:p w:rsidR="003C75D9" w:rsidRPr="00074956" w:rsidRDefault="003C75D9" w:rsidP="003C75D9">
      <w:pPr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 xml:space="preserve">Критерии оценок для </w:t>
      </w:r>
      <w:r w:rsidR="00CB56BD" w:rsidRPr="00CB56BD">
        <w:rPr>
          <w:b/>
          <w:sz w:val="28"/>
          <w:szCs w:val="28"/>
        </w:rPr>
        <w:t>частного жилого сектора</w:t>
      </w:r>
      <w:r w:rsidR="00074956">
        <w:rPr>
          <w:b/>
          <w:sz w:val="28"/>
          <w:szCs w:val="28"/>
        </w:rPr>
        <w:t>,</w:t>
      </w:r>
      <w:r w:rsidR="00074956" w:rsidRPr="00074956">
        <w:rPr>
          <w:sz w:val="28"/>
          <w:szCs w:val="28"/>
        </w:rPr>
        <w:t xml:space="preserve"> </w:t>
      </w:r>
      <w:r w:rsidR="00074956" w:rsidRPr="00074956">
        <w:rPr>
          <w:b/>
          <w:sz w:val="28"/>
          <w:szCs w:val="28"/>
        </w:rPr>
        <w:t>расположенного на территории Муниципального образования город Ирбит</w:t>
      </w:r>
    </w:p>
    <w:p w:rsidR="003C75D9" w:rsidRPr="000B4F6A" w:rsidRDefault="003C75D9" w:rsidP="003C75D9">
      <w:pPr>
        <w:ind w:left="360" w:firstLine="360"/>
        <w:jc w:val="both"/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7662"/>
        <w:gridCol w:w="1410"/>
      </w:tblGrid>
      <w:tr w:rsidR="003C75D9" w:rsidRPr="000B4F6A" w:rsidTr="00AD6E43">
        <w:trPr>
          <w:jc w:val="center"/>
        </w:trPr>
        <w:tc>
          <w:tcPr>
            <w:tcW w:w="726" w:type="dxa"/>
            <w:vAlign w:val="center"/>
          </w:tcPr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№</w:t>
            </w:r>
          </w:p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Pr="000B4F6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2" w:type="dxa"/>
            <w:vAlign w:val="center"/>
          </w:tcPr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410" w:type="dxa"/>
            <w:vAlign w:val="center"/>
          </w:tcPr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Кол-во </w:t>
            </w:r>
          </w:p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баллов</w:t>
            </w:r>
          </w:p>
        </w:tc>
      </w:tr>
      <w:tr w:rsidR="003C75D9" w:rsidRPr="000B4F6A" w:rsidTr="00AD6E43">
        <w:trPr>
          <w:jc w:val="center"/>
        </w:trPr>
        <w:tc>
          <w:tcPr>
            <w:tcW w:w="9798" w:type="dxa"/>
            <w:gridSpan w:val="3"/>
            <w:vAlign w:val="center"/>
          </w:tcPr>
          <w:p w:rsidR="00CB56BD" w:rsidRDefault="003C75D9" w:rsidP="00AD6E43">
            <w:pPr>
              <w:jc w:val="center"/>
              <w:rPr>
                <w:b/>
                <w:bCs/>
                <w:sz w:val="28"/>
                <w:szCs w:val="28"/>
              </w:rPr>
            </w:pPr>
            <w:r w:rsidRPr="000B4F6A">
              <w:rPr>
                <w:b/>
                <w:bCs/>
                <w:sz w:val="28"/>
                <w:szCs w:val="28"/>
              </w:rPr>
              <w:t xml:space="preserve">Для номинации </w:t>
            </w:r>
          </w:p>
          <w:p w:rsidR="003C75D9" w:rsidRDefault="00CB56BD" w:rsidP="00AD6E43">
            <w:pPr>
              <w:jc w:val="center"/>
              <w:rPr>
                <w:b/>
                <w:sz w:val="28"/>
                <w:szCs w:val="28"/>
              </w:rPr>
            </w:pPr>
            <w:r w:rsidRPr="00CB56BD">
              <w:rPr>
                <w:b/>
                <w:sz w:val="28"/>
                <w:szCs w:val="28"/>
              </w:rPr>
              <w:t>«Лучшее новогоднее оформление жилого дома усадебной застройки»</w:t>
            </w:r>
          </w:p>
          <w:p w:rsidR="00CB56BD" w:rsidRPr="001A57E7" w:rsidRDefault="00CB56BD" w:rsidP="00AD6E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5D9" w:rsidRPr="000B4F6A" w:rsidTr="00AD6E43">
        <w:trPr>
          <w:jc w:val="center"/>
        </w:trPr>
        <w:tc>
          <w:tcPr>
            <w:tcW w:w="726" w:type="dxa"/>
            <w:vAlign w:val="center"/>
          </w:tcPr>
          <w:p w:rsidR="003C75D9" w:rsidRPr="000B4F6A" w:rsidRDefault="00CB56BD" w:rsidP="00AD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5D9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62" w:type="dxa"/>
            <w:vAlign w:val="center"/>
          </w:tcPr>
          <w:p w:rsidR="003C75D9" w:rsidRPr="000B4F6A" w:rsidRDefault="003C75D9" w:rsidP="00DA74D0">
            <w:pPr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>Наличие новогодних атрибутов (</w:t>
            </w:r>
            <w:r w:rsidR="00DA74D0">
              <w:rPr>
                <w:sz w:val="28"/>
                <w:szCs w:val="28"/>
              </w:rPr>
              <w:t>гирлянды, новогодние игрушки</w:t>
            </w:r>
            <w:r w:rsidRPr="000B4F6A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1410" w:type="dxa"/>
            <w:vAlign w:val="center"/>
          </w:tcPr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  <w:tr w:rsidR="003C75D9" w:rsidRPr="000B4F6A" w:rsidTr="00AD6E43">
        <w:trPr>
          <w:jc w:val="center"/>
        </w:trPr>
        <w:tc>
          <w:tcPr>
            <w:tcW w:w="726" w:type="dxa"/>
          </w:tcPr>
          <w:p w:rsidR="003C75D9" w:rsidRPr="000B4F6A" w:rsidRDefault="00CB56BD" w:rsidP="00AD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5D9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3C75D9" w:rsidRPr="000B4F6A" w:rsidRDefault="003C75D9" w:rsidP="00AD6E43">
            <w:pPr>
              <w:jc w:val="both"/>
              <w:rPr>
                <w:sz w:val="28"/>
                <w:szCs w:val="28"/>
              </w:rPr>
            </w:pPr>
            <w:r w:rsidRPr="000B4F6A">
              <w:rPr>
                <w:sz w:val="28"/>
                <w:szCs w:val="28"/>
              </w:rPr>
              <w:t xml:space="preserve">Оригинальность светового и художественного оформления </w:t>
            </w:r>
          </w:p>
        </w:tc>
        <w:tc>
          <w:tcPr>
            <w:tcW w:w="1410" w:type="dxa"/>
          </w:tcPr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 xml:space="preserve">-5 </w:t>
            </w:r>
          </w:p>
        </w:tc>
      </w:tr>
      <w:tr w:rsidR="003C75D9" w:rsidRPr="000B4F6A" w:rsidTr="00AD6E43">
        <w:trPr>
          <w:jc w:val="center"/>
        </w:trPr>
        <w:tc>
          <w:tcPr>
            <w:tcW w:w="726" w:type="dxa"/>
          </w:tcPr>
          <w:p w:rsidR="003C75D9" w:rsidRPr="000B4F6A" w:rsidRDefault="00CB56BD" w:rsidP="00AD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5D9" w:rsidRPr="000B4F6A">
              <w:rPr>
                <w:sz w:val="28"/>
                <w:szCs w:val="28"/>
              </w:rPr>
              <w:t>.</w:t>
            </w:r>
          </w:p>
        </w:tc>
        <w:tc>
          <w:tcPr>
            <w:tcW w:w="7662" w:type="dxa"/>
          </w:tcPr>
          <w:p w:rsidR="003C75D9" w:rsidRPr="00365B0A" w:rsidRDefault="003C75D9" w:rsidP="00AD6E43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65B0A">
              <w:rPr>
                <w:sz w:val="28"/>
                <w:szCs w:val="28"/>
              </w:rPr>
              <w:t>Оформление прилегающей территории</w:t>
            </w:r>
            <w:r>
              <w:rPr>
                <w:sz w:val="28"/>
                <w:szCs w:val="28"/>
              </w:rPr>
              <w:t xml:space="preserve"> (новогодняя ель, световое оформление, снежные (ледяные) скульптуры</w:t>
            </w:r>
            <w:r w:rsidR="00CB56BD">
              <w:rPr>
                <w:sz w:val="28"/>
                <w:szCs w:val="28"/>
              </w:rPr>
              <w:t xml:space="preserve">, </w:t>
            </w:r>
            <w:r w:rsidR="00DA74D0" w:rsidRPr="000B4F6A">
              <w:rPr>
                <w:sz w:val="28"/>
                <w:szCs w:val="28"/>
              </w:rPr>
              <w:t>сказочные персонажи</w:t>
            </w:r>
            <w:r w:rsidR="00DA74D0">
              <w:rPr>
                <w:sz w:val="28"/>
                <w:szCs w:val="28"/>
              </w:rPr>
              <w:t>,</w:t>
            </w:r>
            <w:r w:rsidR="00DA74D0" w:rsidRPr="000B4F6A">
              <w:rPr>
                <w:sz w:val="28"/>
                <w:szCs w:val="28"/>
              </w:rPr>
              <w:t xml:space="preserve"> </w:t>
            </w:r>
            <w:r w:rsidR="00CB56BD">
              <w:rPr>
                <w:sz w:val="28"/>
                <w:szCs w:val="28"/>
              </w:rPr>
              <w:t>украшение деревьев</w:t>
            </w:r>
            <w:r w:rsidR="002D0687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0" w:type="dxa"/>
          </w:tcPr>
          <w:p w:rsidR="003C75D9" w:rsidRPr="000B4F6A" w:rsidRDefault="003C75D9" w:rsidP="00AD6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B4F6A">
              <w:rPr>
                <w:sz w:val="28"/>
                <w:szCs w:val="28"/>
              </w:rPr>
              <w:t>-5</w:t>
            </w:r>
          </w:p>
        </w:tc>
      </w:tr>
    </w:tbl>
    <w:p w:rsidR="003C75D9" w:rsidRDefault="003C75D9" w:rsidP="00012275">
      <w:pPr>
        <w:ind w:left="5670"/>
        <w:jc w:val="center"/>
        <w:rPr>
          <w:sz w:val="28"/>
          <w:szCs w:val="28"/>
        </w:rPr>
      </w:pPr>
    </w:p>
    <w:p w:rsidR="003C75D9" w:rsidRDefault="003C75D9" w:rsidP="00012275">
      <w:pPr>
        <w:ind w:left="5670"/>
        <w:jc w:val="center"/>
        <w:rPr>
          <w:sz w:val="28"/>
          <w:szCs w:val="28"/>
        </w:rPr>
      </w:pPr>
    </w:p>
    <w:p w:rsidR="003C75D9" w:rsidRDefault="003C75D9" w:rsidP="00012275">
      <w:pPr>
        <w:ind w:left="5670"/>
        <w:jc w:val="center"/>
        <w:rPr>
          <w:sz w:val="28"/>
          <w:szCs w:val="28"/>
        </w:rPr>
      </w:pPr>
    </w:p>
    <w:p w:rsidR="003C75D9" w:rsidRDefault="003C75D9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DA74D0" w:rsidRDefault="00DA74D0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Default="00CB56BD" w:rsidP="00012275">
      <w:pPr>
        <w:ind w:left="5670"/>
        <w:jc w:val="center"/>
        <w:rPr>
          <w:sz w:val="28"/>
          <w:szCs w:val="28"/>
        </w:rPr>
      </w:pPr>
    </w:p>
    <w:p w:rsidR="00CB56BD" w:rsidRPr="000B4F6A" w:rsidRDefault="00CB56BD" w:rsidP="00DA74D0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B4F6A">
        <w:rPr>
          <w:sz w:val="28"/>
          <w:szCs w:val="28"/>
        </w:rPr>
        <w:t>риложение №</w:t>
      </w:r>
      <w:r>
        <w:rPr>
          <w:sz w:val="28"/>
          <w:szCs w:val="28"/>
        </w:rPr>
        <w:t>4</w:t>
      </w:r>
    </w:p>
    <w:p w:rsidR="00CB56BD" w:rsidRPr="000B4F6A" w:rsidRDefault="00CB56BD" w:rsidP="00DA74D0">
      <w:pPr>
        <w:ind w:left="5245"/>
        <w:rPr>
          <w:sz w:val="28"/>
          <w:szCs w:val="28"/>
        </w:rPr>
      </w:pPr>
      <w:r w:rsidRPr="000B4F6A">
        <w:rPr>
          <w:sz w:val="28"/>
          <w:szCs w:val="28"/>
        </w:rPr>
        <w:t>УТВЕРЖДЕНО</w:t>
      </w:r>
    </w:p>
    <w:p w:rsidR="00CB56BD" w:rsidRPr="000B4F6A" w:rsidRDefault="00CB56BD" w:rsidP="00DA74D0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0B4F6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0B4F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Муниципального образования </w:t>
      </w:r>
      <w:r w:rsidRPr="000B4F6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 Ирбит</w:t>
      </w:r>
    </w:p>
    <w:p w:rsidR="00CB56BD" w:rsidRDefault="00CB56BD" w:rsidP="00DA74D0">
      <w:pPr>
        <w:ind w:left="5245"/>
        <w:rPr>
          <w:sz w:val="28"/>
        </w:rPr>
      </w:pPr>
      <w:r>
        <w:rPr>
          <w:sz w:val="28"/>
        </w:rPr>
        <w:t xml:space="preserve">от </w:t>
      </w:r>
      <w:r w:rsidR="00847B96">
        <w:rPr>
          <w:sz w:val="28"/>
        </w:rPr>
        <w:t>6</w:t>
      </w:r>
      <w:r>
        <w:rPr>
          <w:sz w:val="28"/>
        </w:rPr>
        <w:t xml:space="preserve"> декабря  2017 № </w:t>
      </w:r>
      <w:r w:rsidR="00847B96">
        <w:rPr>
          <w:sz w:val="28"/>
        </w:rPr>
        <w:t>2231</w:t>
      </w:r>
    </w:p>
    <w:p w:rsidR="00012275" w:rsidRDefault="00012275" w:rsidP="00DA74D0">
      <w:pPr>
        <w:tabs>
          <w:tab w:val="left" w:pos="4260"/>
          <w:tab w:val="center" w:pos="4819"/>
        </w:tabs>
        <w:ind w:left="5245"/>
        <w:rPr>
          <w:b/>
          <w:bCs/>
          <w:sz w:val="28"/>
          <w:szCs w:val="28"/>
        </w:rPr>
      </w:pPr>
    </w:p>
    <w:p w:rsidR="00012275" w:rsidRDefault="00012275" w:rsidP="00012275">
      <w:pPr>
        <w:tabs>
          <w:tab w:val="left" w:pos="4260"/>
          <w:tab w:val="center" w:pos="4819"/>
        </w:tabs>
        <w:jc w:val="center"/>
        <w:rPr>
          <w:b/>
          <w:bCs/>
          <w:sz w:val="28"/>
          <w:szCs w:val="28"/>
          <w:lang w:val="en-US"/>
        </w:rPr>
      </w:pPr>
    </w:p>
    <w:p w:rsidR="00012275" w:rsidRPr="000B4F6A" w:rsidRDefault="00012275" w:rsidP="00012275">
      <w:pPr>
        <w:tabs>
          <w:tab w:val="left" w:pos="4260"/>
          <w:tab w:val="center" w:pos="4819"/>
        </w:tabs>
        <w:jc w:val="center"/>
        <w:rPr>
          <w:b/>
          <w:bCs/>
          <w:sz w:val="28"/>
          <w:szCs w:val="28"/>
        </w:rPr>
      </w:pPr>
      <w:r w:rsidRPr="000B4F6A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</w:t>
      </w:r>
      <w:r w:rsidRPr="000B4F6A">
        <w:rPr>
          <w:b/>
          <w:bCs/>
          <w:sz w:val="28"/>
          <w:szCs w:val="28"/>
        </w:rPr>
        <w:t>конкурсной комиссии</w:t>
      </w:r>
    </w:p>
    <w:p w:rsidR="00012275" w:rsidRDefault="00012275" w:rsidP="00012275">
      <w:pPr>
        <w:ind w:left="4956"/>
        <w:jc w:val="both"/>
        <w:rPr>
          <w:sz w:val="28"/>
          <w:szCs w:val="28"/>
          <w:lang w:val="en-US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10"/>
        <w:gridCol w:w="5651"/>
      </w:tblGrid>
      <w:tr w:rsidR="00012275" w:rsidRPr="00CD25F2" w:rsidTr="003A1C5D">
        <w:tc>
          <w:tcPr>
            <w:tcW w:w="3395" w:type="dxa"/>
          </w:tcPr>
          <w:p w:rsidR="00012275" w:rsidRPr="00CD25F2" w:rsidRDefault="00CD25F2" w:rsidP="003A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Надежда Владимировна</w:t>
            </w:r>
          </w:p>
          <w:p w:rsidR="00012275" w:rsidRPr="00CD25F2" w:rsidRDefault="00012275" w:rsidP="003A1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12275" w:rsidRPr="00CD25F2" w:rsidRDefault="00012275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12275" w:rsidRPr="00CD25F2" w:rsidRDefault="00876F73" w:rsidP="00C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город Ирбит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012275" w:rsidRPr="00CD25F2" w:rsidRDefault="00012275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75" w:rsidRPr="00CD25F2" w:rsidTr="003A1C5D">
        <w:tc>
          <w:tcPr>
            <w:tcW w:w="3395" w:type="dxa"/>
          </w:tcPr>
          <w:p w:rsidR="00012275" w:rsidRPr="00CD25F2" w:rsidRDefault="00CD25F2" w:rsidP="00C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Евгения 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012275" w:rsidRPr="00CD25F2" w:rsidRDefault="00012275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12275" w:rsidRPr="00CD25F2" w:rsidRDefault="00876F73" w:rsidP="0087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экономического развития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D25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Ирбит</w:t>
            </w:r>
            <w:r w:rsidR="00012275" w:rsidRPr="00CD25F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012275" w:rsidRPr="00CD25F2" w:rsidRDefault="00012275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75" w:rsidRPr="00CD25F2" w:rsidTr="003A1C5D">
        <w:tc>
          <w:tcPr>
            <w:tcW w:w="9356" w:type="dxa"/>
            <w:gridSpan w:val="3"/>
            <w:vAlign w:val="center"/>
          </w:tcPr>
          <w:p w:rsidR="00012275" w:rsidRPr="00CD25F2" w:rsidRDefault="00012275" w:rsidP="003A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12275" w:rsidRPr="00CD25F2" w:rsidRDefault="00012275" w:rsidP="003A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EE9" w:rsidRPr="00CD25F2" w:rsidTr="003A1C5D">
        <w:tc>
          <w:tcPr>
            <w:tcW w:w="3395" w:type="dxa"/>
          </w:tcPr>
          <w:p w:rsidR="00B54EE9" w:rsidRPr="00B54EE9" w:rsidRDefault="00B54EE9" w:rsidP="00AD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E9">
              <w:rPr>
                <w:rFonts w:ascii="Times New Roman" w:hAnsi="Times New Roman" w:cs="Times New Roman"/>
                <w:sz w:val="28"/>
                <w:szCs w:val="28"/>
              </w:rPr>
              <w:t>Юдин Николай Вениаминович</w:t>
            </w:r>
          </w:p>
        </w:tc>
        <w:tc>
          <w:tcPr>
            <w:tcW w:w="310" w:type="dxa"/>
          </w:tcPr>
          <w:p w:rsidR="00B54EE9" w:rsidRPr="00B54EE9" w:rsidRDefault="00B54EE9" w:rsidP="00AD6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B54EE9" w:rsidRPr="00CD25F2" w:rsidRDefault="00B54EE9" w:rsidP="00B54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город Ирбит</w:t>
            </w:r>
          </w:p>
          <w:p w:rsidR="00B54EE9" w:rsidRPr="00B54EE9" w:rsidRDefault="00B54EE9" w:rsidP="00AD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4B" w:rsidRPr="00CD25F2" w:rsidTr="003A1C5D">
        <w:tc>
          <w:tcPr>
            <w:tcW w:w="3395" w:type="dxa"/>
          </w:tcPr>
          <w:p w:rsidR="005F5F4B" w:rsidRPr="00CD25F2" w:rsidRDefault="005F5F4B" w:rsidP="00AD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5F5F4B" w:rsidRPr="00CD25F2" w:rsidRDefault="005F5F4B" w:rsidP="00AD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5F5F4B" w:rsidRPr="00CD25F2" w:rsidRDefault="005F5F4B" w:rsidP="00AD6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5F5F4B" w:rsidRPr="00CD25F2" w:rsidRDefault="005F5F4B" w:rsidP="00AD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город Ирбит</w:t>
            </w:r>
          </w:p>
          <w:p w:rsidR="005F5F4B" w:rsidRPr="00CD25F2" w:rsidRDefault="005F5F4B" w:rsidP="00AD6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4B" w:rsidRPr="00CD25F2" w:rsidTr="003A1C5D">
        <w:tc>
          <w:tcPr>
            <w:tcW w:w="3395" w:type="dxa"/>
          </w:tcPr>
          <w:p w:rsidR="005F5F4B" w:rsidRPr="00CD25F2" w:rsidRDefault="005F5F4B" w:rsidP="003A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10" w:type="dxa"/>
          </w:tcPr>
          <w:p w:rsidR="005F5F4B" w:rsidRPr="00CD25F2" w:rsidRDefault="005F5F4B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5F5F4B" w:rsidRDefault="005F5F4B" w:rsidP="00876F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культуры, физической культуры и спорта Муниципального образования город Ирбит</w:t>
            </w:r>
          </w:p>
          <w:p w:rsidR="005F5F4B" w:rsidRPr="00CD25F2" w:rsidRDefault="005F5F4B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4B" w:rsidRPr="00CD25F2" w:rsidTr="003A1C5D">
        <w:tc>
          <w:tcPr>
            <w:tcW w:w="3395" w:type="dxa"/>
          </w:tcPr>
          <w:p w:rsidR="005F5F4B" w:rsidRPr="00CD25F2" w:rsidRDefault="005F5F4B" w:rsidP="00AD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Коростелева Светлана Владиславовна</w:t>
            </w:r>
          </w:p>
        </w:tc>
        <w:tc>
          <w:tcPr>
            <w:tcW w:w="310" w:type="dxa"/>
          </w:tcPr>
          <w:p w:rsidR="005F5F4B" w:rsidRPr="00CD25F2" w:rsidRDefault="005F5F4B" w:rsidP="00AD6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5F5F4B" w:rsidRDefault="005F5F4B" w:rsidP="00AD6E43">
            <w:pPr>
              <w:widowControl w:val="0"/>
              <w:suppressAutoHyphens/>
              <w:ind w:right="28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отдела городского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Ирбит</w:t>
            </w:r>
          </w:p>
          <w:p w:rsidR="005F5F4B" w:rsidRPr="00CD25F2" w:rsidRDefault="005F5F4B" w:rsidP="00AD6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EE9" w:rsidRPr="00CD25F2" w:rsidTr="003A1C5D">
        <w:tc>
          <w:tcPr>
            <w:tcW w:w="3395" w:type="dxa"/>
          </w:tcPr>
          <w:p w:rsidR="00B54EE9" w:rsidRPr="00B54EE9" w:rsidRDefault="00B54EE9" w:rsidP="003A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E9">
              <w:rPr>
                <w:rFonts w:ascii="Times New Roman" w:hAnsi="Times New Roman" w:cs="Times New Roman"/>
                <w:sz w:val="28"/>
                <w:szCs w:val="28"/>
              </w:rPr>
              <w:t>Коровина Надежда Владимировна</w:t>
            </w:r>
          </w:p>
        </w:tc>
        <w:tc>
          <w:tcPr>
            <w:tcW w:w="310" w:type="dxa"/>
          </w:tcPr>
          <w:p w:rsidR="00B54EE9" w:rsidRPr="00B54EE9" w:rsidRDefault="00B54EE9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B54EE9" w:rsidRDefault="00B54EE9" w:rsidP="0052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EE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развития администрации Муниципального образования город Ирбит</w:t>
            </w:r>
          </w:p>
          <w:p w:rsidR="00B54EE9" w:rsidRPr="00B54EE9" w:rsidRDefault="00B54EE9" w:rsidP="0052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4B" w:rsidRPr="00CD25F2" w:rsidTr="003A1C5D">
        <w:tc>
          <w:tcPr>
            <w:tcW w:w="3395" w:type="dxa"/>
          </w:tcPr>
          <w:p w:rsidR="005F5F4B" w:rsidRPr="00CD25F2" w:rsidRDefault="00521D7A" w:rsidP="003A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Алеся Геннадьевна</w:t>
            </w:r>
          </w:p>
        </w:tc>
        <w:tc>
          <w:tcPr>
            <w:tcW w:w="310" w:type="dxa"/>
          </w:tcPr>
          <w:p w:rsidR="005F5F4B" w:rsidRPr="00CD25F2" w:rsidRDefault="005F5F4B" w:rsidP="003A1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5F5F4B" w:rsidRPr="00CD25F2" w:rsidRDefault="00521D7A" w:rsidP="0087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Фонда поддержки малого предпринимательства Муниципального образования город Ирбит</w:t>
            </w:r>
            <w:r w:rsidR="0006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2275" w:rsidRPr="000B4F6A" w:rsidRDefault="00012275" w:rsidP="00012275">
      <w:pPr>
        <w:ind w:left="4956"/>
        <w:jc w:val="both"/>
        <w:rPr>
          <w:sz w:val="28"/>
          <w:szCs w:val="28"/>
        </w:rPr>
      </w:pPr>
    </w:p>
    <w:p w:rsidR="00D3676E" w:rsidRPr="009E1801" w:rsidRDefault="00D3676E" w:rsidP="00C2560D">
      <w:pPr>
        <w:tabs>
          <w:tab w:val="left" w:pos="945"/>
        </w:tabs>
        <w:jc w:val="both"/>
      </w:pPr>
    </w:p>
    <w:sectPr w:rsidR="00D3676E" w:rsidRPr="009E1801" w:rsidSect="000631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DC" w:rsidRDefault="001C5FDC" w:rsidP="00D3676E">
      <w:r>
        <w:separator/>
      </w:r>
    </w:p>
  </w:endnote>
  <w:endnote w:type="continuationSeparator" w:id="0">
    <w:p w:rsidR="001C5FDC" w:rsidRDefault="001C5FDC" w:rsidP="00D3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DC" w:rsidRDefault="001C5FDC" w:rsidP="00D3676E">
      <w:r>
        <w:separator/>
      </w:r>
    </w:p>
  </w:footnote>
  <w:footnote w:type="continuationSeparator" w:id="0">
    <w:p w:rsidR="001C5FDC" w:rsidRDefault="001C5FDC" w:rsidP="00D36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04"/>
    <w:rsid w:val="00012275"/>
    <w:rsid w:val="00053283"/>
    <w:rsid w:val="000631F1"/>
    <w:rsid w:val="00074956"/>
    <w:rsid w:val="000D4B72"/>
    <w:rsid w:val="001013F5"/>
    <w:rsid w:val="001653CE"/>
    <w:rsid w:val="00180DF8"/>
    <w:rsid w:val="001C5FDC"/>
    <w:rsid w:val="001F08FC"/>
    <w:rsid w:val="00250261"/>
    <w:rsid w:val="00250DD0"/>
    <w:rsid w:val="002D0687"/>
    <w:rsid w:val="003B2A1A"/>
    <w:rsid w:val="003C75D9"/>
    <w:rsid w:val="003E3037"/>
    <w:rsid w:val="003E79D6"/>
    <w:rsid w:val="00417642"/>
    <w:rsid w:val="00422D2D"/>
    <w:rsid w:val="00521D7A"/>
    <w:rsid w:val="00525BD9"/>
    <w:rsid w:val="0054539A"/>
    <w:rsid w:val="0057461D"/>
    <w:rsid w:val="005928F0"/>
    <w:rsid w:val="005C1D04"/>
    <w:rsid w:val="005F5F4B"/>
    <w:rsid w:val="0060031A"/>
    <w:rsid w:val="0061556A"/>
    <w:rsid w:val="006B2800"/>
    <w:rsid w:val="006C042E"/>
    <w:rsid w:val="007A6272"/>
    <w:rsid w:val="007B24F1"/>
    <w:rsid w:val="007E0662"/>
    <w:rsid w:val="00847B96"/>
    <w:rsid w:val="00876F73"/>
    <w:rsid w:val="008922AF"/>
    <w:rsid w:val="00961175"/>
    <w:rsid w:val="009E1801"/>
    <w:rsid w:val="009F3BFE"/>
    <w:rsid w:val="00AB5B1A"/>
    <w:rsid w:val="00AD3943"/>
    <w:rsid w:val="00B06620"/>
    <w:rsid w:val="00B54EE9"/>
    <w:rsid w:val="00C2560D"/>
    <w:rsid w:val="00C94EC3"/>
    <w:rsid w:val="00CB56BD"/>
    <w:rsid w:val="00CC6812"/>
    <w:rsid w:val="00CD25F2"/>
    <w:rsid w:val="00CF3A4F"/>
    <w:rsid w:val="00D3676E"/>
    <w:rsid w:val="00D55F55"/>
    <w:rsid w:val="00DA74D0"/>
    <w:rsid w:val="00DF033B"/>
    <w:rsid w:val="00E572BC"/>
    <w:rsid w:val="00F47B9B"/>
    <w:rsid w:val="00FB29CC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D04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5C1D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92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22AF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0122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2275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120E-2C5C-4A2F-8485-B714B5C3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Г.Н.</dc:creator>
  <cp:lastModifiedBy>ivanova</cp:lastModifiedBy>
  <cp:revision>3</cp:revision>
  <cp:lastPrinted>2017-12-08T03:59:00Z</cp:lastPrinted>
  <dcterms:created xsi:type="dcterms:W3CDTF">2017-12-07T10:55:00Z</dcterms:created>
  <dcterms:modified xsi:type="dcterms:W3CDTF">2017-12-08T04:07:00Z</dcterms:modified>
</cp:coreProperties>
</file>