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DC" w:rsidRPr="001A30DC" w:rsidRDefault="001A30DC" w:rsidP="001A30DC">
      <w:pPr>
        <w:spacing w:after="15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bookmarkStart w:id="0" w:name="_GoBack"/>
      <w:r w:rsidRPr="001A30DC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1D8439C" wp14:editId="20A6933D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94255" cy="1557020"/>
            <wp:effectExtent l="0" t="0" r="0" b="5080"/>
            <wp:wrapSquare wrapText="bothSides"/>
            <wp:docPr id="1" name="Рисунок 1" descr="Вирус гепат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гепати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0DC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Меры профилактики острых и хронических гепатитов</w:t>
      </w:r>
      <w:proofErr w:type="gramStart"/>
      <w:r w:rsidRPr="001A30DC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В</w:t>
      </w:r>
      <w:proofErr w:type="gramEnd"/>
      <w:r w:rsidRPr="001A30DC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и С</w:t>
      </w:r>
      <w:bookmarkEnd w:id="0"/>
      <w:r w:rsidRPr="001A30DC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.</w:t>
      </w:r>
    </w:p>
    <w:p w:rsidR="001A30DC" w:rsidRPr="001A30DC" w:rsidRDefault="001A30DC" w:rsidP="001A30DC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>Вирусные гепатиты являются инфекционными заболеваниями, которые поражают внутренние органы и, в большей степени, печень человека, что негативно сказываются на состоянии здоровья.</w:t>
      </w:r>
    </w:p>
    <w:p w:rsidR="001A30DC" w:rsidRPr="001A30DC" w:rsidRDefault="001A30DC" w:rsidP="001A30DC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Когда иммунная система не в силах уничтожить первичные появления клеток гепатита, вирус «поселяется» в печени и заболевание приобретает хронический характер. Это тяжелая стадия, которая распространена при поражении </w:t>
      </w:r>
      <w:hyperlink r:id="rId7" w:history="1">
        <w:r w:rsidRPr="001A30DC">
          <w:rPr>
            <w:rFonts w:ascii="Liberation Serif" w:eastAsia="Calibri" w:hAnsi="Liberation Serif" w:cs="Times New Roman"/>
            <w:bCs/>
            <w:sz w:val="26"/>
            <w:szCs w:val="26"/>
          </w:rPr>
          <w:t>гепатитом</w:t>
        </w:r>
        <w:proofErr w:type="gramStart"/>
        <w:r w:rsidRPr="001A30DC">
          <w:rPr>
            <w:rFonts w:ascii="Liberation Serif" w:eastAsia="Calibri" w:hAnsi="Liberation Serif" w:cs="Times New Roman"/>
            <w:bCs/>
            <w:sz w:val="26"/>
            <w:szCs w:val="26"/>
          </w:rPr>
          <w:t xml:space="preserve"> С</w:t>
        </w:r>
        <w:proofErr w:type="gramEnd"/>
      </w:hyperlink>
      <w:r w:rsidRPr="001A30DC">
        <w:rPr>
          <w:rFonts w:ascii="Liberation Serif" w:eastAsia="Calibri" w:hAnsi="Liberation Serif" w:cs="Times New Roman"/>
          <w:sz w:val="26"/>
          <w:szCs w:val="26"/>
        </w:rPr>
        <w:t>, а в некоторых случаях и вирусом В.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</w:rPr>
        <w:t xml:space="preserve">Гепатит В. </w:t>
      </w:r>
      <w:r w:rsidRPr="001A30DC">
        <w:rPr>
          <w:rFonts w:ascii="Liberation Serif" w:eastAsia="Calibri" w:hAnsi="Liberation Serif" w:cs="Times New Roman"/>
          <w:sz w:val="26"/>
          <w:szCs w:val="26"/>
        </w:rPr>
        <w:t>У большинства взрослых, которые заболели гепатитов В, симптомы отсутствуют или носят умеренный характер, а затем болезнь проходит самостоятельно. Однако примерно у 5% развивается хроническое инфекционное заболевание.  Это может привести к развитию серьезных осложнений заболевания печени, такие как повреждение печени, печеночная недостаточность и злокачественные новообразования.</w:t>
      </w: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Первые стадии заболевания обычно протекают малозаметно – появляется тошнота, боли в правом подреберье, тяжесть в желудке, пропадает аппетит и болят суставы. Форма острого проявления гепатита</w:t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В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может быть как </w:t>
      </w:r>
      <w:proofErr w:type="spellStart"/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>безжелтушная</w:t>
      </w:r>
      <w:proofErr w:type="spellEnd"/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>, так и желтушная, но нередко она переходит в хроническую стадию. Признаками такого осложнения является: слабость, кровоточивость десен, частые гематомы и незначительное увеличение печени.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</w:rPr>
        <w:t xml:space="preserve">Гепатит С. </w:t>
      </w:r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При остром гепатите С хронически инфицированными становятся примерно 75% </w:t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>заболевших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. </w:t>
      </w: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Особенность болезни – скрытое и длительное развитие, а затем </w:t>
      </w:r>
      <w:r w:rsidRPr="001A30DC">
        <w:rPr>
          <w:rFonts w:ascii="Liberation Serif" w:eastAsia="Calibri" w:hAnsi="Liberation Serif" w:cs="Times New Roman"/>
          <w:sz w:val="26"/>
          <w:szCs w:val="26"/>
        </w:rPr>
        <w:t>стремительный переход в цирроз печени.  Тем не менее, существует лечение гепатита</w:t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С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, которое может предотвратить развитие осложнений. </w:t>
      </w:r>
    </w:p>
    <w:p w:rsidR="001A30DC" w:rsidRPr="001A30DC" w:rsidRDefault="001A30DC" w:rsidP="001A30DC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1A30DC" w:rsidRP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  <w:u w:val="single"/>
        </w:rPr>
        <w:t>Пути передачи вирусных гепатитов могут быть такими:</w:t>
      </w:r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>гемотрансфузионный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– при переливание крови и ее компонентов;</w:t>
      </w:r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16B3D4A" wp14:editId="7A1B0736">
            <wp:simplePos x="0" y="0"/>
            <wp:positionH relativeFrom="column">
              <wp:posOffset>3501390</wp:posOffset>
            </wp:positionH>
            <wp:positionV relativeFrom="paragraph">
              <wp:posOffset>430530</wp:posOffset>
            </wp:positionV>
            <wp:extent cx="2548255" cy="1550035"/>
            <wp:effectExtent l="0" t="0" r="4445" b="0"/>
            <wp:wrapTight wrapText="bothSides">
              <wp:wrapPolygon edited="0">
                <wp:start x="0" y="0"/>
                <wp:lineTo x="0" y="21237"/>
                <wp:lineTo x="21476" y="21237"/>
                <wp:lineTo x="21476" y="0"/>
                <wp:lineTo x="0" y="0"/>
              </wp:wrapPolygon>
            </wp:wrapTight>
            <wp:docPr id="2" name="Рисунок 2" descr="Как передается гепатит 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ередается гепатит С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>инъекционный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– через шприцы и иглы, которые содержат остатки инфицированной вирусом гепатита крови;</w:t>
      </w:r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половой путь – при половом акте без использования презерватива;</w:t>
      </w:r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>вертикальный – от больной матери к ребенку при родах;</w:t>
      </w:r>
      <w:proofErr w:type="gramEnd"/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при выполнении татуировок, </w:t>
      </w:r>
      <w:proofErr w:type="spellStart"/>
      <w:r w:rsidRPr="001A30DC">
        <w:rPr>
          <w:rFonts w:ascii="Liberation Serif" w:eastAsia="Calibri" w:hAnsi="Liberation Serif" w:cs="Times New Roman"/>
          <w:sz w:val="26"/>
          <w:szCs w:val="26"/>
        </w:rPr>
        <w:t>иглоукалываний</w:t>
      </w:r>
      <w:proofErr w:type="spellEnd"/>
      <w:r w:rsidRPr="001A30DC">
        <w:rPr>
          <w:rFonts w:ascii="Liberation Serif" w:eastAsia="Calibri" w:hAnsi="Liberation Serif" w:cs="Times New Roman"/>
          <w:sz w:val="26"/>
          <w:szCs w:val="26"/>
        </w:rPr>
        <w:t>, пирсинга нестерильными иглами;</w:t>
      </w:r>
    </w:p>
    <w:p w:rsidR="001A30DC" w:rsidRPr="001A30DC" w:rsidRDefault="001A30DC" w:rsidP="001A30DC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при маникюре, педикюре, бритье, эпиляции, перманентном макияже, если инструменты не обрабатываются дезинфицирующими растворами.</w:t>
      </w:r>
    </w:p>
    <w:p w:rsidR="001A30DC" w:rsidRPr="001A30DC" w:rsidRDefault="001A30DC" w:rsidP="001A30D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</w:p>
    <w:p w:rsidR="001A30DC" w:rsidRP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  <w:u w:val="single"/>
        </w:rPr>
        <w:lastRenderedPageBreak/>
        <w:t>Осложнения и последствия для организма</w:t>
      </w:r>
    </w:p>
    <w:p w:rsidR="001A30DC" w:rsidRPr="001A30DC" w:rsidRDefault="001A30DC" w:rsidP="001A30D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И острый, и хронический гепатит могут привести к весьма серьезным последствиям, </w:t>
      </w:r>
      <w:r w:rsidRPr="001A30DC">
        <w:rPr>
          <w:rFonts w:ascii="Liberation Serif" w:eastAsia="Calibri" w:hAnsi="Liberation Serif" w:cs="Times New Roman"/>
          <w:bCs/>
          <w:sz w:val="26"/>
          <w:szCs w:val="26"/>
        </w:rPr>
        <w:t>а их лечение не только длительное, но и дорогое.</w:t>
      </w:r>
    </w:p>
    <w:p w:rsidR="001A30DC" w:rsidRPr="001A30DC" w:rsidRDefault="001A30DC" w:rsidP="001A30D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Среди них стоит особо отметить:</w:t>
      </w:r>
    </w:p>
    <w:p w:rsidR="001A30DC" w:rsidRPr="001A30DC" w:rsidRDefault="001A30DC" w:rsidP="001A30D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воспалительные заболевания желчных путей;</w:t>
      </w:r>
    </w:p>
    <w:p w:rsidR="001A30DC" w:rsidRPr="001A30DC" w:rsidRDefault="001A30DC" w:rsidP="001A30D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>печеночную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кому (заканчивается смертью в 90% случаев);</w:t>
      </w:r>
    </w:p>
    <w:p w:rsidR="001A30DC" w:rsidRPr="001A30DC" w:rsidRDefault="001A30DC" w:rsidP="001A30D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цирроз печени – возникает у 20% больных вирусным гепатитом. Наиболее часто к циррозу приводит гепатит B и его производные формы;</w:t>
      </w:r>
    </w:p>
    <w:p w:rsidR="001A30DC" w:rsidRPr="001A30DC" w:rsidRDefault="001A30DC" w:rsidP="001A30D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рак печени.</w:t>
      </w:r>
    </w:p>
    <w:p w:rsidR="001A30DC" w:rsidRPr="001A30DC" w:rsidRDefault="001A30DC" w:rsidP="001A30DC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1A30DC" w:rsidRP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  <w:u w:val="single"/>
        </w:rPr>
        <w:t>Что делать, если Ваш анализ на гепатит – положительный?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>Если тестирование выявило, что у Вас вирусный гепатит, есть несколько шагов, которые предотвратят передачу вируса родственникам и друзьям. Избегайте совместного использования игл, бритв, маникюрных ножниц или зубных щеток – это также уменьшит передачу вирусного гепатита. Контактные должны быть привиты от гепатита</w:t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В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>, чтобы предотвратить развитие хронического заболевания. От гепатита</w:t>
      </w:r>
      <w:proofErr w:type="gramStart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С</w:t>
      </w:r>
      <w:proofErr w:type="gramEnd"/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 вакцины не существует.</w:t>
      </w:r>
    </w:p>
    <w:p w:rsidR="001A30DC" w:rsidRPr="001A30DC" w:rsidRDefault="001A30DC" w:rsidP="001A30DC">
      <w:pPr>
        <w:spacing w:after="0" w:line="240" w:lineRule="auto"/>
        <w:outlineLvl w:val="0"/>
        <w:rPr>
          <w:rFonts w:ascii="Liberation Serif" w:eastAsia="Calibri" w:hAnsi="Liberation Serif" w:cs="Times New Roman"/>
          <w:b/>
          <w:sz w:val="26"/>
          <w:szCs w:val="26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</w:rPr>
        <w:t>Прививка от гепатита В.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Все современные вакцины для профилактики вирусного гепатита</w:t>
      </w:r>
      <w:proofErr w:type="gram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В</w:t>
      </w:r>
      <w:proofErr w:type="gram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производятся с использованием генно-инженерной технологии. В России используются</w:t>
      </w:r>
      <w:proofErr w:type="gram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:</w:t>
      </w:r>
      <w:proofErr w:type="gram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"Вакцина против гепатита</w:t>
      </w:r>
      <w:proofErr w:type="gram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В</w:t>
      </w:r>
      <w:proofErr w:type="gram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рекомбинантная", «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Регевак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В», "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Энджерикс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В", "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Бубо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-Кок", «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Бубо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-М», «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Шанвак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-В», «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Инфанрикс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</w:t>
      </w:r>
      <w:proofErr w:type="spellStart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Гекса</w:t>
      </w:r>
      <w:proofErr w:type="spellEnd"/>
      <w:r w:rsidRPr="001A30DC">
        <w:rPr>
          <w:rFonts w:ascii="Liberation Serif" w:eastAsia="Calibri" w:hAnsi="Liberation Serif" w:cs="Times New Roman"/>
          <w:color w:val="000000"/>
          <w:sz w:val="26"/>
          <w:szCs w:val="26"/>
        </w:rPr>
        <w:t>», АКДС-ГЕП В. Все эти вакцины слабо реактогенные, взаимозаменяемые – то есть, курс прививок можно начать одной вакциной и закончить другой (хотя все же предпочтительней проводить прививки в рамках курса вакциной одной и той же фирмы-производителя). Они предназначены для вакцинации детей и взрослых против гепатита В.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Вакцина отличается высокой степенью безопасности и эффективности. 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После проведения курса иммунизации вырабатывается достаточный иммунитет у 90 % </w:t>
      </w:r>
      <w:proofErr w:type="gramStart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привитых</w:t>
      </w:r>
      <w:proofErr w:type="gramEnd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. С помощью прививок удается снизить уровень заболеваемости гепатитом в 30 раз и </w:t>
      </w:r>
      <w:proofErr w:type="gramStart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предотвратить</w:t>
      </w:r>
      <w:proofErr w:type="gramEnd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по крайней мере 85-90% смертей, происходящих вследствие этого заболевания. Кроме того, риск заболеть у рожденных от матерей — носительниц инфекции уменьшается в 20 раз.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Многие исследователи называют вакцину против гепатита</w:t>
      </w:r>
      <w:proofErr w:type="gramStart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1A30D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«первой противораковой вакциной», т.к. она препятствует развитию ВГВ инфекции, приводящей в конечном итоге к гепатоцеллюлярной карциноме.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1A30DC" w:rsidRPr="001A30DC" w:rsidRDefault="001A30DC" w:rsidP="001A30DC">
      <w:pPr>
        <w:spacing w:after="0" w:line="240" w:lineRule="auto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  <w:lang w:eastAsia="ru-RU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  <w:u w:val="single"/>
          <w:lang w:eastAsia="ru-RU"/>
        </w:rPr>
        <w:t>Чтобы избежать попадания вируса необходимо:</w:t>
      </w:r>
    </w:p>
    <w:p w:rsidR="001A30DC" w:rsidRPr="001A30DC" w:rsidRDefault="001A30DC" w:rsidP="001A30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предохраняться при половом контакте презервативом; </w:t>
      </w:r>
    </w:p>
    <w:p w:rsidR="001A30DC" w:rsidRPr="001A30DC" w:rsidRDefault="001A30DC" w:rsidP="001A30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избегать употребления наркотических средств и случайных интимных связей; </w:t>
      </w:r>
    </w:p>
    <w:p w:rsidR="001A30DC" w:rsidRPr="001A30DC" w:rsidRDefault="001A30DC" w:rsidP="001A30D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1A30D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не использовать чужие маникюрные наборы, пинцеты, ножницы или бритвы. </w:t>
      </w:r>
    </w:p>
    <w:p w:rsid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</w:p>
    <w:p w:rsidR="001A30DC" w:rsidRPr="001A30DC" w:rsidRDefault="001A30DC" w:rsidP="001A30D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/>
          <w:sz w:val="26"/>
          <w:szCs w:val="26"/>
          <w:u w:val="single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  <w:u w:val="single"/>
        </w:rPr>
        <w:t>Защитите Вашу печень.</w:t>
      </w:r>
    </w:p>
    <w:p w:rsidR="001A30DC" w:rsidRPr="001A30DC" w:rsidRDefault="001A30DC" w:rsidP="001A30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A30DC">
        <w:rPr>
          <w:rFonts w:ascii="Liberation Serif" w:eastAsia="Calibri" w:hAnsi="Liberation Serif" w:cs="Times New Roman"/>
          <w:sz w:val="26"/>
          <w:szCs w:val="26"/>
        </w:rPr>
        <w:t xml:space="preserve">Если у Вас есть хронический гепатит, Вы должны предотвратить дальнейшее повреждение своей печени – например, не употреблять спиртные напитки. </w:t>
      </w:r>
      <w:r w:rsidRPr="001A30DC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Поскольку некоторые препараты и пищевые добавки могут повредить печень, Вы должны обсудить их прием с Вашим врачом. Также важны регулярные посещения лечебных учреждений для наблюдения. Ранее прогрессирование заболевания или развитие осложнений могут изменить лечение. </w:t>
      </w:r>
    </w:p>
    <w:p w:rsidR="001A30DC" w:rsidRPr="001A30DC" w:rsidRDefault="001A30DC" w:rsidP="001A30DC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Liberation Serif" w:eastAsia="Calibri" w:hAnsi="Liberation Serif" w:cs="Times New Roman"/>
          <w:b/>
          <w:color w:val="434343"/>
          <w:sz w:val="26"/>
          <w:szCs w:val="26"/>
        </w:rPr>
      </w:pPr>
      <w:r w:rsidRPr="001A30DC">
        <w:rPr>
          <w:rFonts w:ascii="Liberation Serif" w:eastAsia="Calibri" w:hAnsi="Liberation Serif" w:cs="Times New Roman"/>
          <w:b/>
          <w:sz w:val="26"/>
          <w:szCs w:val="26"/>
        </w:rPr>
        <w:t>Будьте здоровы!!!!!</w:t>
      </w:r>
    </w:p>
    <w:p w:rsidR="001A30DC" w:rsidRPr="001A30DC" w:rsidRDefault="001A30DC" w:rsidP="001A30D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1A30DC" w:rsidRP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Ирбитский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территориальный отдел </w:t>
      </w:r>
    </w:p>
    <w:p w:rsidR="001A30DC" w:rsidRP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Управленеия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Роспотребнадзора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</w:p>
    <w:p w:rsidR="001A30DC" w:rsidRPr="001A30DC" w:rsidRDefault="001A30DC" w:rsidP="001A30DC">
      <w:pPr>
        <w:spacing w:line="240" w:lineRule="auto"/>
        <w:ind w:left="720"/>
        <w:contextualSpacing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  <w:r w:rsidRPr="001A30DC">
        <w:rPr>
          <w:rFonts w:ascii="Liberation Serif" w:eastAsia="Calibri" w:hAnsi="Liberation Serif" w:cs="Times New Roman"/>
          <w:b/>
          <w:sz w:val="24"/>
          <w:szCs w:val="24"/>
        </w:rPr>
        <w:t>по Свердловской области.</w:t>
      </w:r>
    </w:p>
    <w:p w:rsid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A30DC" w:rsidRP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r w:rsidRPr="001A30DC">
        <w:rPr>
          <w:rFonts w:ascii="Liberation Serif" w:eastAsia="Calibri" w:hAnsi="Liberation Serif" w:cs="Times New Roman"/>
          <w:b/>
          <w:sz w:val="24"/>
          <w:szCs w:val="24"/>
        </w:rPr>
        <w:t>ФФБУЗ «</w:t>
      </w: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ЦГиЭ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в Свердловской области </w:t>
      </w:r>
    </w:p>
    <w:p w:rsidR="001A30DC" w:rsidRPr="001A30DC" w:rsidRDefault="001A30DC" w:rsidP="001A30DC">
      <w:pPr>
        <w:spacing w:line="240" w:lineRule="auto"/>
        <w:ind w:left="720"/>
        <w:contextualSpacing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в городе </w:t>
      </w: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Ирбите</w:t>
      </w:r>
      <w:proofErr w:type="gram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,И</w:t>
      </w:r>
      <w:proofErr w:type="gram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рбитском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,</w:t>
      </w:r>
    </w:p>
    <w:p w:rsidR="001A30DC" w:rsidRP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Слободо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-Туринском, </w:t>
      </w:r>
    </w:p>
    <w:p w:rsidR="001A30DC" w:rsidRPr="001A30DC" w:rsidRDefault="001A30DC" w:rsidP="001A30DC">
      <w:pPr>
        <w:spacing w:line="240" w:lineRule="auto"/>
        <w:ind w:left="720"/>
        <w:contextualSpacing/>
        <w:jc w:val="right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Тавдинском</w:t>
      </w:r>
      <w:proofErr w:type="gram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, </w:t>
      </w:r>
      <w:proofErr w:type="spellStart"/>
      <w:r w:rsidRPr="001A30DC">
        <w:rPr>
          <w:rFonts w:ascii="Liberation Serif" w:eastAsia="Calibri" w:hAnsi="Liberation Serif" w:cs="Times New Roman"/>
          <w:b/>
          <w:sz w:val="24"/>
          <w:szCs w:val="24"/>
        </w:rPr>
        <w:t>Таборинском</w:t>
      </w:r>
      <w:proofErr w:type="spellEnd"/>
      <w:r w:rsidRPr="001A30DC">
        <w:rPr>
          <w:rFonts w:ascii="Liberation Serif" w:eastAsia="Calibri" w:hAnsi="Liberation Serif" w:cs="Times New Roman"/>
          <w:b/>
          <w:sz w:val="24"/>
          <w:szCs w:val="24"/>
        </w:rPr>
        <w:t xml:space="preserve"> и Туринском районах</w:t>
      </w:r>
    </w:p>
    <w:p w:rsidR="00E76BB3" w:rsidRPr="001A30DC" w:rsidRDefault="00E76BB3">
      <w:pPr>
        <w:rPr>
          <w:sz w:val="24"/>
          <w:szCs w:val="24"/>
        </w:rPr>
      </w:pPr>
    </w:p>
    <w:sectPr w:rsidR="00E76BB3" w:rsidRPr="001A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DC"/>
    <w:rsid w:val="001A30DC"/>
    <w:rsid w:val="00E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irsovetov.ru/a/medicine/diseases/hepatit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2019-05-24T06:59:00Z</dcterms:created>
  <dcterms:modified xsi:type="dcterms:W3CDTF">2019-05-24T07:01:00Z</dcterms:modified>
</cp:coreProperties>
</file>