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44" w:rsidRPr="00BB0144" w:rsidRDefault="00BB0144" w:rsidP="00BB0144">
      <w:pPr>
        <w:spacing w:after="225" w:line="420" w:lineRule="atLeast"/>
        <w:jc w:val="center"/>
        <w:outlineLvl w:val="0"/>
        <w:rPr>
          <w:rFonts w:ascii="PTSerifBoldItalic" w:eastAsia="Times New Roman" w:hAnsi="PTSerifBoldItalic" w:cs="Times New Roman"/>
          <w:b/>
          <w:i/>
          <w:kern w:val="36"/>
          <w:sz w:val="36"/>
          <w:szCs w:val="36"/>
          <w:lang w:eastAsia="ru-RU"/>
        </w:rPr>
      </w:pPr>
      <w:r w:rsidRPr="00BB0144">
        <w:rPr>
          <w:rFonts w:ascii="PTSerifBoldItalic" w:eastAsia="Times New Roman" w:hAnsi="PTSerifBoldItalic" w:cs="Times New Roman"/>
          <w:b/>
          <w:i/>
          <w:kern w:val="36"/>
          <w:sz w:val="36"/>
          <w:szCs w:val="36"/>
          <w:lang w:eastAsia="ru-RU"/>
        </w:rPr>
        <w:t>Профилактика отравлений ядовитыми грибами и ягодами</w:t>
      </w:r>
    </w:p>
    <w:p w:rsidR="00A541CB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Острые отравления ядовитыми растениями являются распространенным видом пищевых интоксикаций, имеющим ряд характерных особенностей. Они возникают преимущественно в теплое время года - весной, летом или осенью среди туристов, рискующих употреблять в пищу приправы из незнакомых растений или неизвестные грибы, а также в детских коллективах, выезжающих летом в пионерские лагеря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Детей, особенно младшего возраста (до 5 лет), привлекает красивый и яркий внешний вид многих несъедобных ягод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грибов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растений, которые они стремятся испробовать на вкус. Детям  употреблять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грибы в пищу не рекомендуется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Развивающиеся в этих условиях острые отравления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часто носят массовый характер и, как настоящая эпидемия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уносят десятки человеческих жизней.</w:t>
      </w:r>
    </w:p>
    <w:p w:rsidR="00BB0144" w:rsidRPr="00BB0144" w:rsidRDefault="00A541CB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Отравление </w:t>
      </w:r>
      <w:r w:rsidR="00BB0144"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произойти при употреблении в пищу ядовитых грибов (мухомор, ложный опёнок, бледная поганка, ложный шампиньон и т. д.) или съедобных, но испорченных грибов (</w:t>
      </w:r>
      <w:proofErr w:type="gramStart"/>
      <w:r w:rsidR="00BB0144"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заплесневелые</w:t>
      </w:r>
      <w:proofErr w:type="gramEnd"/>
      <w:r w:rsidR="00BB0144"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покрытые слизью, долго хранившиеся). Самым опасным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грибов для жизни человека</w:t>
      </w:r>
      <w:r w:rsidR="00BB0144"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бледная поганка. Смерть может наступить даже от употребления 1 гриба.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B0144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>Признаками отравления</w:t>
      </w:r>
      <w:r w:rsidRPr="00BB014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грибами или ядовитыми растениями являются: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тошнота, непрекращающаяся рвота, обильное слюноотделение, сильная потливость, 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нарастающая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слабость, одышка, головокружение, сильные боли в животе, головная боль, жидкий стул (иногда с кровью).</w:t>
      </w:r>
      <w:proofErr w:type="gramEnd"/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при отравлении произошло поражение центральной нервной системы, то наблюдаются судороги, нарушения зрения, возбуждение, бред, галлюцинации. В случае</w:t>
      </w:r>
      <w:proofErr w:type="gramStart"/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после 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употребления в пищу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грибов у кого-либо в семье появляются признаки поражения желудочно-кишечного тракта, не следует полагаться на домашние средства. Помните: поздно начатое лечение (на 2-5 сутки) в большинстве случаев безуспешно!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>Что делать при отравлении грибами и ядовитыми растениями: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первой помощи при отравлении ядовитыми грибами должны включать в себя точный алгоритм действий. Это помогает избежать серьезных последствий для здоровья пострадавшего человека.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Прежде всего необходимо позаботиться о том, чтобы были сохранены остатки того блюда, которое </w:t>
      </w:r>
      <w:proofErr w:type="gramStart"/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gramEnd"/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употребляли в пищу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Остатки грибов могут помочь при детальном химическом анализе определить возможный яд и найти для него антидот.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Итак, ваши действия в домашних условиях должны включать следующее:</w:t>
      </w:r>
    </w:p>
    <w:p w:rsidR="00BB0144" w:rsidRDefault="00BB0144" w:rsidP="00BB0144">
      <w:pPr>
        <w:numPr>
          <w:ilvl w:val="0"/>
          <w:numId w:val="2"/>
        </w:numPr>
        <w:spacing w:after="120" w:line="36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вызов бригады скорой помощи незамедлительно;</w:t>
      </w:r>
    </w:p>
    <w:p w:rsidR="00A541CB" w:rsidRPr="00BB0144" w:rsidRDefault="00A541CB" w:rsidP="00BB0144">
      <w:pPr>
        <w:numPr>
          <w:ilvl w:val="0"/>
          <w:numId w:val="2"/>
        </w:numPr>
        <w:spacing w:after="120" w:line="36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открыть окно для поступления свежего воздуха в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комнату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где находится пострадавший человек;</w:t>
      </w:r>
    </w:p>
    <w:p w:rsidR="00BB0144" w:rsidRPr="00A541CB" w:rsidRDefault="00BB0144" w:rsidP="00BB0144">
      <w:pPr>
        <w:numPr>
          <w:ilvl w:val="0"/>
          <w:numId w:val="2"/>
        </w:numPr>
        <w:spacing w:after="120" w:line="36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промывание желудка - пациенту дается выпить большое количество чистой воды, не менее 6 стаканов, и вызывается рвота;</w:t>
      </w:r>
      <w:r w:rsidR="00A541CB" w:rsidRP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повторяйте промывание желудка до тех пор, пока не будут выходить чистые воды без примеси пищевых остатков;</w:t>
      </w:r>
    </w:p>
    <w:p w:rsidR="00BB0144" w:rsidRPr="00BB0144" w:rsidRDefault="00BB0144" w:rsidP="00BB0144">
      <w:pPr>
        <w:numPr>
          <w:ilvl w:val="0"/>
          <w:numId w:val="2"/>
        </w:numPr>
        <w:spacing w:after="120" w:line="36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после выведения остатков ядовитых грибов можно порекомендовать растолочь и принять внутрь примерно 10 таблеток активированного угля, для детей можно заменить 2 пакетиками </w:t>
      </w:r>
      <w:proofErr w:type="spellStart"/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смекты</w:t>
      </w:r>
      <w:proofErr w:type="spellEnd"/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B0144" w:rsidRPr="00BB0144" w:rsidRDefault="00BB0144" w:rsidP="00A541CB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Положение больного человека должно быть полусидящим с упругим упором для головы. Следите за тем, чтобы отхождение рвотных масс было свободным, и они не попадали в дыхательные пути. 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>Профилактика отравлений грибами:</w:t>
      </w:r>
    </w:p>
    <w:p w:rsidR="00BB0144" w:rsidRPr="00BB0144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профилактики случаев отравления ядовитыми грибами включают в себя, прежде всего осторожность во время "тихой охоты" в лесах, парках и прогулочных зонах. Ни в коем случае не берите те грибы, в съедобности которых вы не уверены. Не оставляйте без присмотра несовершеннолетних детей. Избегайте покупать грибные консервы у непроверенных производителей.</w:t>
      </w:r>
    </w:p>
    <w:p w:rsidR="00363A6A" w:rsidRDefault="00BB0144" w:rsidP="00BB0144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Также следует избегать длительного хранения консервированных грибов. Они не могут сохранять свою пригодность в пищу дольше 6- 8 месяцев. Спустя это время</w:t>
      </w:r>
      <w:r w:rsidR="00A541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B0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даже в съедобных видах начинают накапливаться токсические вещества, которые могут спровоцировать развитие клинической картины отравления.</w:t>
      </w:r>
    </w:p>
    <w:p w:rsidR="00363A6A" w:rsidRPr="00363A6A" w:rsidRDefault="00363A6A" w:rsidP="00363A6A">
      <w:pPr>
        <w:pStyle w:val="a8"/>
        <w:spacing w:line="240" w:lineRule="auto"/>
        <w:ind w:firstLine="3816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Ирбитский территориальный отдел </w:t>
      </w:r>
    </w:p>
    <w:p w:rsidR="00363A6A" w:rsidRPr="00363A6A" w:rsidRDefault="00363A6A" w:rsidP="00363A6A">
      <w:pPr>
        <w:pStyle w:val="a8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Управления Роспотребнадзора </w:t>
      </w:r>
    </w:p>
    <w:p w:rsidR="00363A6A" w:rsidRDefault="00363A6A" w:rsidP="00363A6A">
      <w:pPr>
        <w:pStyle w:val="a8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>по Свердловской области.</w:t>
      </w:r>
    </w:p>
    <w:p w:rsidR="00363A6A" w:rsidRPr="00363A6A" w:rsidRDefault="00363A6A" w:rsidP="00363A6A">
      <w:pPr>
        <w:pStyle w:val="a8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>ФФБУЗ «</w:t>
      </w:r>
      <w:proofErr w:type="spellStart"/>
      <w:r w:rsidRPr="00363A6A">
        <w:rPr>
          <w:rFonts w:ascii="Times New Roman" w:eastAsia="Calibri" w:hAnsi="Times New Roman" w:cs="Times New Roman"/>
          <w:sz w:val="20"/>
          <w:szCs w:val="20"/>
        </w:rPr>
        <w:t>ЦГиЭ</w:t>
      </w:r>
      <w:proofErr w:type="spellEnd"/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 в Свердловской области </w:t>
      </w:r>
    </w:p>
    <w:p w:rsidR="00363A6A" w:rsidRPr="00363A6A" w:rsidRDefault="00363A6A" w:rsidP="00363A6A">
      <w:pPr>
        <w:pStyle w:val="a8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в городе Ирбите, Ирбитском, </w:t>
      </w:r>
    </w:p>
    <w:p w:rsidR="002376FC" w:rsidRPr="00363A6A" w:rsidRDefault="00363A6A" w:rsidP="00363A6A">
      <w:pPr>
        <w:pStyle w:val="a8"/>
        <w:spacing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Слободо-Туринском, </w:t>
      </w:r>
      <w:proofErr w:type="gramStart"/>
      <w:r w:rsidRPr="00363A6A">
        <w:rPr>
          <w:rFonts w:ascii="Times New Roman" w:eastAsia="Calibri" w:hAnsi="Times New Roman" w:cs="Times New Roman"/>
          <w:sz w:val="20"/>
          <w:szCs w:val="20"/>
        </w:rPr>
        <w:t>Тавдинском</w:t>
      </w:r>
      <w:proofErr w:type="gramEnd"/>
      <w:r w:rsidRPr="00363A6A">
        <w:rPr>
          <w:rFonts w:ascii="Times New Roman" w:eastAsia="Calibri" w:hAnsi="Times New Roman" w:cs="Times New Roman"/>
          <w:sz w:val="20"/>
          <w:szCs w:val="20"/>
        </w:rPr>
        <w:t>,                   Таборинском и Туринском районах.</w:t>
      </w:r>
    </w:p>
    <w:sectPr w:rsidR="002376FC" w:rsidRPr="00363A6A" w:rsidSect="00E5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Bold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774"/>
    <w:multiLevelType w:val="multilevel"/>
    <w:tmpl w:val="1CE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249AA"/>
    <w:multiLevelType w:val="multilevel"/>
    <w:tmpl w:val="7D0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44"/>
    <w:rsid w:val="000A6876"/>
    <w:rsid w:val="000E04D3"/>
    <w:rsid w:val="00132D79"/>
    <w:rsid w:val="001C3277"/>
    <w:rsid w:val="002376FC"/>
    <w:rsid w:val="00363A6A"/>
    <w:rsid w:val="004A06AF"/>
    <w:rsid w:val="006C7EC7"/>
    <w:rsid w:val="0098551D"/>
    <w:rsid w:val="00A541CB"/>
    <w:rsid w:val="00BB0144"/>
    <w:rsid w:val="00C358B3"/>
    <w:rsid w:val="00D14A55"/>
    <w:rsid w:val="00E55DD7"/>
    <w:rsid w:val="00E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55"/>
  </w:style>
  <w:style w:type="paragraph" w:styleId="1">
    <w:name w:val="heading 1"/>
    <w:basedOn w:val="a"/>
    <w:link w:val="10"/>
    <w:uiPriority w:val="9"/>
    <w:qFormat/>
    <w:rsid w:val="00D14A55"/>
    <w:pPr>
      <w:keepNext/>
      <w:pageBreakBefore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D14A55"/>
    <w:pPr>
      <w:keepNext/>
      <w:pageBreakBefore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14A55"/>
    <w:pPr>
      <w:spacing w:before="120" w:after="72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D14A55"/>
    <w:pPr>
      <w:spacing w:before="120" w:after="72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D14A55"/>
    <w:pPr>
      <w:spacing w:before="120" w:after="72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link w:val="60"/>
    <w:uiPriority w:val="9"/>
    <w:qFormat/>
    <w:rsid w:val="00D14A55"/>
    <w:pPr>
      <w:spacing w:before="120" w:after="72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55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A5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A5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4A55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4A5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4A55"/>
    <w:rPr>
      <w:rFonts w:ascii="Times New Roman" w:eastAsia="Times New Roman" w:hAnsi="Times New Roman" w:cs="Times New Roman"/>
      <w:b/>
      <w:bCs/>
      <w:i/>
      <w:iCs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D14A55"/>
    <w:rPr>
      <w:b/>
      <w:bCs/>
    </w:rPr>
  </w:style>
  <w:style w:type="character" w:styleId="a4">
    <w:name w:val="Hyperlink"/>
    <w:basedOn w:val="a0"/>
    <w:uiPriority w:val="99"/>
    <w:semiHidden/>
    <w:unhideWhenUsed/>
    <w:rsid w:val="00BB0144"/>
    <w:rPr>
      <w:color w:val="1794D3"/>
      <w:u w:val="single"/>
    </w:rPr>
  </w:style>
  <w:style w:type="paragraph" w:styleId="a5">
    <w:name w:val="Normal (Web)"/>
    <w:basedOn w:val="a"/>
    <w:uiPriority w:val="99"/>
    <w:semiHidden/>
    <w:unhideWhenUsed/>
    <w:rsid w:val="00BB01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1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9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587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7</cp:revision>
  <cp:lastPrinted>2018-07-24T08:38:00Z</cp:lastPrinted>
  <dcterms:created xsi:type="dcterms:W3CDTF">2017-07-20T11:15:00Z</dcterms:created>
  <dcterms:modified xsi:type="dcterms:W3CDTF">2018-07-24T08:38:00Z</dcterms:modified>
</cp:coreProperties>
</file>