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0" w:rsidRDefault="002217F0" w:rsidP="002217F0">
      <w:pPr>
        <w:shd w:val="clear" w:color="auto" w:fill="FFFFFF"/>
        <w:spacing w:after="360"/>
        <w:jc w:val="both"/>
        <w:rPr>
          <w:noProof/>
        </w:rPr>
      </w:pPr>
    </w:p>
    <w:p w:rsidR="00EB48AD" w:rsidRDefault="00EB48AD" w:rsidP="00E25962">
      <w:pPr>
        <w:shd w:val="clear" w:color="auto" w:fill="FFFFFF"/>
        <w:spacing w:after="360"/>
        <w:jc w:val="both"/>
        <w:rPr>
          <w:bCs/>
          <w:color w:val="323232"/>
        </w:rPr>
      </w:pPr>
      <w:r>
        <w:rPr>
          <w:noProof/>
        </w:rPr>
        <w:drawing>
          <wp:inline distT="0" distB="0" distL="0" distR="0" wp14:anchorId="3E5714A6" wp14:editId="36D9917D">
            <wp:extent cx="3248025" cy="2142591"/>
            <wp:effectExtent l="0" t="0" r="0" b="0"/>
            <wp:docPr id="1" name="Рисунок 1" descr="Лептоспироз собак: симптомы, причины | Блог на VetSpravk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тоспироз собак: симптомы, причины | Блог на VetSpravka.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67" cy="214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bCs/>
          <w:color w:val="323232"/>
        </w:rPr>
        <w:t>Лептоспироз</w:t>
      </w:r>
      <w:r w:rsidRPr="00E25962">
        <w:rPr>
          <w:color w:val="323232"/>
        </w:rPr>
        <w:t xml:space="preserve"> — острая </w:t>
      </w:r>
      <w:proofErr w:type="spellStart"/>
      <w:r w:rsidRPr="00E25962">
        <w:rPr>
          <w:color w:val="323232"/>
        </w:rPr>
        <w:t>зооантропонозная</w:t>
      </w:r>
      <w:proofErr w:type="spellEnd"/>
      <w:r w:rsidRPr="00E25962">
        <w:rPr>
          <w:color w:val="323232"/>
        </w:rPr>
        <w:t xml:space="preserve"> инфекция, характеризующаяся явлениями интоксикации с резко выраженными мышечными болями, преимущественным поражением почек, печени, нервной и сосудистой систем, сопровождающаяся развитием геморрагического синдрома и нередко желтухи.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proofErr w:type="spellStart"/>
      <w:r w:rsidRPr="00E25962">
        <w:rPr>
          <w:color w:val="323232"/>
        </w:rPr>
        <w:t>Лептоспирозная</w:t>
      </w:r>
      <w:proofErr w:type="spellEnd"/>
      <w:r w:rsidRPr="00E25962">
        <w:rPr>
          <w:color w:val="323232"/>
        </w:rPr>
        <w:t xml:space="preserve"> инфекция занимает одно из первых мест среди болезней, общих для человека и животных по тяжести клинического течения, частоте летальных исходов и отдаленных клинических последствий.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 xml:space="preserve">Возбудитель заболевания относится к роду лептоспира. Эти микроорганизмы устойчивы к действию низких температур, длительно выживают в воде, что обеспечивает их </w:t>
      </w:r>
      <w:proofErr w:type="spellStart"/>
      <w:r w:rsidRPr="00E25962">
        <w:rPr>
          <w:color w:val="323232"/>
        </w:rPr>
        <w:t>сохраняемость</w:t>
      </w:r>
      <w:proofErr w:type="spellEnd"/>
      <w:r w:rsidRPr="00E25962">
        <w:rPr>
          <w:color w:val="323232"/>
        </w:rPr>
        <w:t xml:space="preserve"> во внешней среде.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 xml:space="preserve">Источниками </w:t>
      </w:r>
      <w:proofErr w:type="spellStart"/>
      <w:r w:rsidRPr="00E25962">
        <w:rPr>
          <w:color w:val="323232"/>
        </w:rPr>
        <w:t>лептоспирозной</w:t>
      </w:r>
      <w:proofErr w:type="spellEnd"/>
      <w:r w:rsidRPr="00E25962">
        <w:rPr>
          <w:color w:val="323232"/>
        </w:rPr>
        <w:t xml:space="preserve"> инфекции являются больные и переболевшие дикие (грызуны) и домашние животные (крупный рогатый скот, свиньи, собаки, а также крысы), заражающие воду и почву, пищевые продукты, образуя природные и </w:t>
      </w:r>
      <w:proofErr w:type="spellStart"/>
      <w:r w:rsidRPr="00E25962">
        <w:rPr>
          <w:color w:val="323232"/>
        </w:rPr>
        <w:t>антропоургические</w:t>
      </w:r>
      <w:proofErr w:type="spellEnd"/>
      <w:r w:rsidRPr="00E25962">
        <w:rPr>
          <w:color w:val="323232"/>
        </w:rPr>
        <w:t xml:space="preserve"> (хозяйственные) очаги.</w:t>
      </w:r>
      <w:r w:rsidR="00E07EC4">
        <w:rPr>
          <w:color w:val="323232"/>
        </w:rPr>
        <w:t xml:space="preserve"> </w:t>
      </w:r>
      <w:r w:rsidRPr="00E25962">
        <w:rPr>
          <w:color w:val="323232"/>
        </w:rPr>
        <w:t>Больной человек не является источником инфекции.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Пути передачи - алиментарный и контактный.</w:t>
      </w:r>
    </w:p>
    <w:p w:rsidR="00E07EC4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Заболевают преимущественно лица определенных профессий: землекопы, сельскохозяйственные рабочие, мелиораторы, работники верфей, портов, рыбных промыслов, продовольственных складов, лица, занятые на канализационных работах. При этом инфекция проникает в организм через поврежденную кожу. Алиментарный путь передачи возбудителя возможен у поваров и работников пищеблоков. Возможно заражение лептоспирозом работников собачьих питомников и владельцев собак.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 xml:space="preserve">Инкубационный период колеблется от 3 до 30 дней. Различают желтушные и </w:t>
      </w:r>
      <w:proofErr w:type="spellStart"/>
      <w:r w:rsidRPr="00E25962">
        <w:rPr>
          <w:color w:val="323232"/>
        </w:rPr>
        <w:t>безжелтушные</w:t>
      </w:r>
      <w:proofErr w:type="spellEnd"/>
      <w:r w:rsidRPr="00E25962">
        <w:rPr>
          <w:color w:val="323232"/>
        </w:rPr>
        <w:t xml:space="preserve"> формы лептоспироза, протекающие в легкой, средней и тяжелой формах. В течении болезни выделяют следующие периоды: начальный (лихорадочный), разгар (органных повреждений), реконвалесценции.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Начальный период, продолжающийся около 1 недели, проявляется общетоксическим синдромом. Характерно острое течение болезни. Наблюдаются озноб, повышение температуры тела до 39—40 °С, возникновение сильной головной боли, головокружение, слабость. Частыми симптомами являются интенсивные миалгии, особенно боли в икроножных мышцах. Лихорадка сохраняется в течение 5—8 дней.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Характерны одутловатость и гиперемия лица, расширение сосудов склер и конъюнктивы. С 3—6-го дня болезни на коже туловища и конечностей появляется полиморфная сыпь. При тяжелом течении могут обнаруживаться геморрагии на склерах и конъюнктиве, в подмышечных и паховых областях, в локтевых сгибах.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 xml:space="preserve">К концу 1-й — началу 2-й недели болезни температурная реакция и общетоксические явления начинают уменьшаться, но становятся более выраженными органные </w:t>
      </w:r>
      <w:r w:rsidRPr="00E25962">
        <w:rPr>
          <w:color w:val="323232"/>
        </w:rPr>
        <w:lastRenderedPageBreak/>
        <w:t>расстройства: развиваются недостаточность функции печени, почек, геморрагический синдром.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Желтуха появляется у ряда больных в течение 1-й недели болезни, а в период разгара быстро прогрессирует, приобретает ярко-желтый оттенок. Мн</w:t>
      </w:r>
      <w:r w:rsidR="0076223D">
        <w:rPr>
          <w:color w:val="323232"/>
        </w:rPr>
        <w:t xml:space="preserve">огие больные отмечают зуд кожи. </w:t>
      </w:r>
      <w:r w:rsidRPr="00E25962">
        <w:rPr>
          <w:color w:val="323232"/>
        </w:rPr>
        <w:t>В период разгара болезни наиболее характерно поражение почек. Отмечается еще более значительное уменьшение выделения мочи, вплоть до ее полного прекращения.</w:t>
      </w:r>
      <w:r w:rsidR="0076223D">
        <w:rPr>
          <w:color w:val="323232"/>
        </w:rPr>
        <w:t xml:space="preserve"> </w:t>
      </w:r>
      <w:r w:rsidRPr="00E25962">
        <w:rPr>
          <w:color w:val="323232"/>
        </w:rPr>
        <w:t>Продолжительность болезни в среднем составляет 3—4 недели, при наличии рецидивов может удлиняться до 2—3 месяцев.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Больные лептоспирозом подлежат обязательной госпитали</w:t>
      </w:r>
      <w:r w:rsidR="00E07EC4">
        <w:rPr>
          <w:color w:val="323232"/>
        </w:rPr>
        <w:t>зации в инфекционные стационары.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Диагноз лептоспироза у человека считают установленным при лабораторном подтверждении подозрительных на заболевание случаев любым из существующих методов (серологическим, микроскопическим, молекулярно-генетическим, микробиологическим и другие).</w:t>
      </w:r>
    </w:p>
    <w:p w:rsidR="00812AFC" w:rsidRDefault="00812AFC" w:rsidP="00812AFC">
      <w:pPr>
        <w:shd w:val="clear" w:color="auto" w:fill="FFFFFF"/>
        <w:jc w:val="center"/>
        <w:rPr>
          <w:color w:val="323232"/>
        </w:rPr>
      </w:pPr>
    </w:p>
    <w:p w:rsidR="00E25962" w:rsidRPr="00E25962" w:rsidRDefault="00E25962" w:rsidP="00812AFC">
      <w:pPr>
        <w:shd w:val="clear" w:color="auto" w:fill="FFFFFF"/>
        <w:jc w:val="center"/>
        <w:rPr>
          <w:color w:val="323232"/>
        </w:rPr>
      </w:pPr>
      <w:r w:rsidRPr="00E25962">
        <w:rPr>
          <w:color w:val="323232"/>
        </w:rPr>
        <w:t>Профилактика лептоспироза предусматривает проведение гигиениче</w:t>
      </w:r>
      <w:r w:rsidR="00812AFC">
        <w:rPr>
          <w:color w:val="323232"/>
        </w:rPr>
        <w:t>ских и ветеринарных мероприятий:</w:t>
      </w:r>
    </w:p>
    <w:p w:rsidR="00812AFC" w:rsidRDefault="00812AFC" w:rsidP="00812AFC">
      <w:pPr>
        <w:shd w:val="clear" w:color="auto" w:fill="FFFFFF"/>
        <w:jc w:val="both"/>
        <w:rPr>
          <w:color w:val="323232"/>
        </w:rPr>
      </w:pP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Запрещаются употребление сырой воды и купание в открытых водоемах, доступных сельскохозяйственным животным.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Водоемы должны быть защищенными от грызунов и сельскохозяйственных животных. Ветеринары и животноводы должны пользоваться спецодеждой.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Для профилактики лептоспироза имеется вакцина, вызывающая развитие специфического иммунитета длительностью 1 год.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Плановой иммунизации подлежат лица, относящиеся к группам профессионального риска заражения (в любое время года), а также лица, направляемые на строительные и сельскохозяйственные работы в места активно действующих природных и хозяйственных очагов лептоспирозов (не позднее чем за месяц до начала работ).</w:t>
      </w:r>
    </w:p>
    <w:p w:rsidR="00E25962" w:rsidRPr="00E25962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Иммунизацию населения против лептоспироза также проводят, но по эпидемиологическим показаниям.</w:t>
      </w:r>
    </w:p>
    <w:p w:rsidR="004561B4" w:rsidRPr="00234515" w:rsidRDefault="00E25962" w:rsidP="00812AFC">
      <w:pPr>
        <w:shd w:val="clear" w:color="auto" w:fill="FFFFFF"/>
        <w:jc w:val="both"/>
        <w:rPr>
          <w:color w:val="323232"/>
        </w:rPr>
      </w:pPr>
      <w:r w:rsidRPr="00E25962">
        <w:rPr>
          <w:color w:val="323232"/>
        </w:rPr>
        <w:t>Владельцы собак должны в обязательном порядке прививать своих питомцев против лептоспироза.</w:t>
      </w:r>
    </w:p>
    <w:p w:rsidR="002217F0" w:rsidRDefault="002217F0" w:rsidP="00812AFC">
      <w:pPr>
        <w:shd w:val="clear" w:color="auto" w:fill="FFFFFF"/>
        <w:ind w:left="5664"/>
        <w:jc w:val="right"/>
        <w:rPr>
          <w:b/>
        </w:rPr>
      </w:pPr>
      <w:proofErr w:type="spellStart"/>
      <w:r w:rsidRPr="00B40C27">
        <w:rPr>
          <w:b/>
        </w:rPr>
        <w:t>Ирбитский</w:t>
      </w:r>
      <w:proofErr w:type="spellEnd"/>
      <w:r w:rsidRPr="00B40C27">
        <w:rPr>
          <w:b/>
        </w:rPr>
        <w:t xml:space="preserve"> территориальный отдел Управления </w:t>
      </w:r>
      <w:proofErr w:type="spellStart"/>
      <w:r w:rsidRPr="00B40C27">
        <w:rPr>
          <w:b/>
        </w:rPr>
        <w:t>Роспотребнадзора</w:t>
      </w:r>
      <w:proofErr w:type="spellEnd"/>
      <w:r w:rsidRPr="00B40C27">
        <w:rPr>
          <w:b/>
        </w:rPr>
        <w:t xml:space="preserve"> по Свердловско</w:t>
      </w:r>
      <w:r>
        <w:rPr>
          <w:b/>
        </w:rPr>
        <w:t xml:space="preserve">й области </w:t>
      </w:r>
    </w:p>
    <w:p w:rsidR="000B1F5B" w:rsidRPr="00234515" w:rsidRDefault="002217F0" w:rsidP="00812AFC">
      <w:pPr>
        <w:shd w:val="clear" w:color="auto" w:fill="FFFFFF"/>
        <w:ind w:left="5664"/>
        <w:jc w:val="right"/>
        <w:rPr>
          <w:b/>
        </w:rPr>
      </w:pPr>
      <w:proofErr w:type="spellStart"/>
      <w:r>
        <w:rPr>
          <w:b/>
        </w:rPr>
        <w:t>Ирбитский</w:t>
      </w:r>
      <w:proofErr w:type="spellEnd"/>
      <w:r>
        <w:rPr>
          <w:b/>
        </w:rPr>
        <w:t xml:space="preserve"> Филиал ФБУЗ</w:t>
      </w:r>
      <w:r w:rsidR="00812AFC">
        <w:rPr>
          <w:b/>
        </w:rPr>
        <w:t xml:space="preserve"> </w:t>
      </w:r>
      <w:r w:rsidRPr="00B40C27">
        <w:rPr>
          <w:b/>
        </w:rPr>
        <w:t xml:space="preserve">«Центр гигиены и эпидемиологии в Свердловской </w:t>
      </w:r>
      <w:bookmarkStart w:id="0" w:name="_GoBack"/>
      <w:bookmarkEnd w:id="0"/>
      <w:r w:rsidRPr="00B40C27">
        <w:rPr>
          <w:b/>
        </w:rPr>
        <w:t>области»</w:t>
      </w:r>
    </w:p>
    <w:sectPr w:rsidR="000B1F5B" w:rsidRPr="00234515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468"/>
    <w:multiLevelType w:val="hybridMultilevel"/>
    <w:tmpl w:val="3A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B"/>
    <w:rsid w:val="00023CD5"/>
    <w:rsid w:val="00064537"/>
    <w:rsid w:val="000A3BA6"/>
    <w:rsid w:val="000B1F5B"/>
    <w:rsid w:val="000C0347"/>
    <w:rsid w:val="001D64E3"/>
    <w:rsid w:val="0020112C"/>
    <w:rsid w:val="002217F0"/>
    <w:rsid w:val="00234515"/>
    <w:rsid w:val="0025271A"/>
    <w:rsid w:val="002A4DA5"/>
    <w:rsid w:val="0031365E"/>
    <w:rsid w:val="003B7FC7"/>
    <w:rsid w:val="003F5418"/>
    <w:rsid w:val="003F70DF"/>
    <w:rsid w:val="00414C18"/>
    <w:rsid w:val="00423A79"/>
    <w:rsid w:val="004561B4"/>
    <w:rsid w:val="0046189E"/>
    <w:rsid w:val="00476B4F"/>
    <w:rsid w:val="0049465D"/>
    <w:rsid w:val="0054030E"/>
    <w:rsid w:val="00545466"/>
    <w:rsid w:val="00547551"/>
    <w:rsid w:val="00582BEA"/>
    <w:rsid w:val="006015C4"/>
    <w:rsid w:val="00617CE0"/>
    <w:rsid w:val="006245A5"/>
    <w:rsid w:val="0067262F"/>
    <w:rsid w:val="0076223D"/>
    <w:rsid w:val="00767EDC"/>
    <w:rsid w:val="00786E00"/>
    <w:rsid w:val="00797CF1"/>
    <w:rsid w:val="007A29E2"/>
    <w:rsid w:val="007E60CD"/>
    <w:rsid w:val="00812AFC"/>
    <w:rsid w:val="00894202"/>
    <w:rsid w:val="009F431C"/>
    <w:rsid w:val="00A07E49"/>
    <w:rsid w:val="00A131A2"/>
    <w:rsid w:val="00A86E22"/>
    <w:rsid w:val="00AA6C20"/>
    <w:rsid w:val="00AF73F2"/>
    <w:rsid w:val="00B71020"/>
    <w:rsid w:val="00BB4ADE"/>
    <w:rsid w:val="00C05CA8"/>
    <w:rsid w:val="00C537AA"/>
    <w:rsid w:val="00CF1D9B"/>
    <w:rsid w:val="00D21CBC"/>
    <w:rsid w:val="00DA019B"/>
    <w:rsid w:val="00DB670A"/>
    <w:rsid w:val="00DC2205"/>
    <w:rsid w:val="00E07EC4"/>
    <w:rsid w:val="00E25962"/>
    <w:rsid w:val="00E6494F"/>
    <w:rsid w:val="00EB48AD"/>
    <w:rsid w:val="00EB5DC8"/>
    <w:rsid w:val="00EF5F33"/>
    <w:rsid w:val="00F10C52"/>
    <w:rsid w:val="00F329B7"/>
    <w:rsid w:val="00F81B2F"/>
    <w:rsid w:val="00F934BB"/>
    <w:rsid w:val="00FE7725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2E2C0-A341-4CFA-9F75-71A8E45C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LudmilaL</dc:creator>
  <cp:lastModifiedBy>pankrashkina</cp:lastModifiedBy>
  <cp:revision>2</cp:revision>
  <cp:lastPrinted>2021-04-23T08:42:00Z</cp:lastPrinted>
  <dcterms:created xsi:type="dcterms:W3CDTF">2021-04-26T07:18:00Z</dcterms:created>
  <dcterms:modified xsi:type="dcterms:W3CDTF">2021-04-26T07:18:00Z</dcterms:modified>
</cp:coreProperties>
</file>