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73F" w:rsidRPr="005F6779" w:rsidRDefault="0004073F" w:rsidP="0004073F">
      <w:pPr>
        <w:autoSpaceDE w:val="0"/>
        <w:autoSpaceDN w:val="0"/>
        <w:adjustRightInd w:val="0"/>
        <w:spacing w:after="0" w:line="240" w:lineRule="auto"/>
        <w:jc w:val="center"/>
        <w:rPr>
          <w:rFonts w:eastAsia="Times New Roman" w:cs="Times New Roman"/>
          <w:b/>
          <w:szCs w:val="28"/>
        </w:rPr>
      </w:pPr>
      <w:bookmarkStart w:id="0" w:name="_GoBack"/>
      <w:bookmarkEnd w:id="0"/>
      <w:r>
        <w:rPr>
          <w:rFonts w:eastAsia="Times New Roman" w:cs="Times New Roman"/>
          <w:b/>
          <w:noProof/>
          <w:szCs w:val="28"/>
        </w:rPr>
        <w:drawing>
          <wp:inline distT="0" distB="0" distL="0" distR="0">
            <wp:extent cx="504000" cy="810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000" cy="810000"/>
                    </a:xfrm>
                    <a:prstGeom prst="rect">
                      <a:avLst/>
                    </a:prstGeom>
                    <a:noFill/>
                  </pic:spPr>
                </pic:pic>
              </a:graphicData>
            </a:graphic>
          </wp:inline>
        </w:drawing>
      </w:r>
    </w:p>
    <w:p w:rsidR="0004073F" w:rsidRPr="005F6779" w:rsidRDefault="0004073F" w:rsidP="0004073F">
      <w:pPr>
        <w:autoSpaceDE w:val="0"/>
        <w:autoSpaceDN w:val="0"/>
        <w:adjustRightInd w:val="0"/>
        <w:spacing w:after="0" w:line="240" w:lineRule="auto"/>
        <w:jc w:val="center"/>
        <w:rPr>
          <w:rFonts w:eastAsia="Times New Roman" w:cs="Liberation Serif"/>
          <w:b/>
          <w:sz w:val="32"/>
          <w:szCs w:val="32"/>
        </w:rPr>
      </w:pPr>
      <w:r>
        <w:rPr>
          <w:rFonts w:eastAsia="Times New Roman" w:cs="Liberation Serif"/>
          <w:b/>
          <w:sz w:val="32"/>
          <w:szCs w:val="32"/>
        </w:rPr>
        <w:t>Администрация</w:t>
      </w:r>
      <w:r w:rsidRPr="005F6779">
        <w:rPr>
          <w:rFonts w:eastAsia="Times New Roman" w:cs="Liberation Serif"/>
          <w:b/>
          <w:sz w:val="32"/>
          <w:szCs w:val="32"/>
        </w:rPr>
        <w:t xml:space="preserve"> Городского округа «город Ирбит»</w:t>
      </w:r>
    </w:p>
    <w:p w:rsidR="0004073F" w:rsidRPr="005F6779" w:rsidRDefault="0004073F" w:rsidP="0004073F">
      <w:pPr>
        <w:autoSpaceDE w:val="0"/>
        <w:autoSpaceDN w:val="0"/>
        <w:adjustRightInd w:val="0"/>
        <w:spacing w:after="0" w:line="240" w:lineRule="auto"/>
        <w:jc w:val="center"/>
        <w:rPr>
          <w:rFonts w:eastAsia="Times New Roman" w:cs="Liberation Serif"/>
          <w:b/>
          <w:sz w:val="32"/>
          <w:szCs w:val="32"/>
        </w:rPr>
      </w:pPr>
      <w:r w:rsidRPr="005F6779">
        <w:rPr>
          <w:rFonts w:eastAsia="Times New Roman" w:cs="Liberation Serif"/>
          <w:b/>
          <w:sz w:val="32"/>
          <w:szCs w:val="32"/>
        </w:rPr>
        <w:t>Свердловской области</w:t>
      </w:r>
    </w:p>
    <w:p w:rsidR="0004073F" w:rsidRPr="005F6779" w:rsidRDefault="0004073F" w:rsidP="0004073F">
      <w:pPr>
        <w:pBdr>
          <w:bottom w:val="single" w:sz="12" w:space="1" w:color="auto"/>
        </w:pBdr>
        <w:autoSpaceDE w:val="0"/>
        <w:autoSpaceDN w:val="0"/>
        <w:adjustRightInd w:val="0"/>
        <w:spacing w:after="0" w:line="240" w:lineRule="auto"/>
        <w:jc w:val="center"/>
        <w:rPr>
          <w:rFonts w:eastAsia="Times New Roman" w:cs="Liberation Serif"/>
          <w:b/>
          <w:sz w:val="36"/>
          <w:szCs w:val="36"/>
        </w:rPr>
      </w:pPr>
      <w:r w:rsidRPr="005F6779">
        <w:rPr>
          <w:rFonts w:eastAsia="Times New Roman" w:cs="Liberation Serif"/>
          <w:b/>
          <w:sz w:val="36"/>
          <w:szCs w:val="36"/>
        </w:rPr>
        <w:t>ПОСТАНОВЛЕНИЕ</w:t>
      </w:r>
    </w:p>
    <w:p w:rsidR="0004073F" w:rsidRDefault="0004073F" w:rsidP="0004073F">
      <w:pPr>
        <w:autoSpaceDE w:val="0"/>
        <w:autoSpaceDN w:val="0"/>
        <w:adjustRightInd w:val="0"/>
        <w:spacing w:after="0" w:line="240" w:lineRule="auto"/>
        <w:rPr>
          <w:rFonts w:eastAsia="Times New Roman" w:cs="Liberation Serif"/>
          <w:szCs w:val="28"/>
        </w:rPr>
      </w:pPr>
    </w:p>
    <w:p w:rsidR="0004073F" w:rsidRPr="005F6779" w:rsidRDefault="0004073F" w:rsidP="0004073F">
      <w:pPr>
        <w:autoSpaceDE w:val="0"/>
        <w:autoSpaceDN w:val="0"/>
        <w:adjustRightInd w:val="0"/>
        <w:spacing w:after="0" w:line="240" w:lineRule="auto"/>
        <w:rPr>
          <w:rFonts w:eastAsia="Times New Roman" w:cs="Liberation Serif"/>
          <w:szCs w:val="28"/>
        </w:rPr>
      </w:pPr>
    </w:p>
    <w:p w:rsidR="0004073F" w:rsidRPr="005F6779" w:rsidRDefault="0004073F" w:rsidP="0004073F">
      <w:pPr>
        <w:autoSpaceDE w:val="0"/>
        <w:autoSpaceDN w:val="0"/>
        <w:adjustRightInd w:val="0"/>
        <w:spacing w:after="0" w:line="240" w:lineRule="auto"/>
        <w:rPr>
          <w:rFonts w:eastAsia="Times New Roman" w:cs="Liberation Serif"/>
          <w:szCs w:val="28"/>
        </w:rPr>
      </w:pPr>
      <w:r w:rsidRPr="005F6779">
        <w:rPr>
          <w:rFonts w:eastAsia="Times New Roman" w:cs="Liberation Serif"/>
          <w:szCs w:val="28"/>
        </w:rPr>
        <w:t xml:space="preserve">от </w:t>
      </w:r>
      <w:r>
        <w:rPr>
          <w:rFonts w:eastAsia="Times New Roman" w:cs="Liberation Serif"/>
          <w:szCs w:val="28"/>
        </w:rPr>
        <w:t xml:space="preserve"> </w:t>
      </w:r>
      <w:r w:rsidR="00C6505A">
        <w:rPr>
          <w:rFonts w:eastAsia="Times New Roman" w:cs="Liberation Serif"/>
          <w:szCs w:val="28"/>
        </w:rPr>
        <w:t>19</w:t>
      </w:r>
      <w:r>
        <w:rPr>
          <w:rFonts w:eastAsia="Times New Roman" w:cs="Liberation Serif"/>
          <w:szCs w:val="28"/>
        </w:rPr>
        <w:t xml:space="preserve"> </w:t>
      </w:r>
      <w:r w:rsidRPr="005F6779">
        <w:rPr>
          <w:rFonts w:eastAsia="Times New Roman" w:cs="Liberation Serif"/>
          <w:szCs w:val="28"/>
        </w:rPr>
        <w:t xml:space="preserve"> </w:t>
      </w:r>
      <w:r w:rsidR="0094626C">
        <w:rPr>
          <w:rFonts w:eastAsia="Times New Roman" w:cs="Liberation Serif"/>
          <w:szCs w:val="28"/>
        </w:rPr>
        <w:t>мая</w:t>
      </w:r>
      <w:r w:rsidRPr="005F6779">
        <w:rPr>
          <w:rFonts w:eastAsia="Times New Roman" w:cs="Liberation Serif"/>
          <w:szCs w:val="28"/>
        </w:rPr>
        <w:t xml:space="preserve"> 202</w:t>
      </w:r>
      <w:r>
        <w:rPr>
          <w:rFonts w:eastAsia="Times New Roman" w:cs="Liberation Serif"/>
          <w:szCs w:val="28"/>
        </w:rPr>
        <w:t>1</w:t>
      </w:r>
      <w:r w:rsidRPr="005F6779">
        <w:rPr>
          <w:rFonts w:eastAsia="Times New Roman" w:cs="Liberation Serif"/>
          <w:szCs w:val="28"/>
        </w:rPr>
        <w:t xml:space="preserve"> года № </w:t>
      </w:r>
      <w:r w:rsidR="00C6505A">
        <w:rPr>
          <w:rFonts w:eastAsia="Times New Roman" w:cs="Liberation Serif"/>
          <w:szCs w:val="28"/>
        </w:rPr>
        <w:t>756</w:t>
      </w:r>
      <w:r>
        <w:rPr>
          <w:rFonts w:eastAsia="Times New Roman" w:cs="Liberation Serif"/>
          <w:szCs w:val="28"/>
        </w:rPr>
        <w:t xml:space="preserve"> </w:t>
      </w:r>
      <w:r w:rsidRPr="005F6779">
        <w:rPr>
          <w:rFonts w:eastAsia="Times New Roman" w:cs="Liberation Serif"/>
          <w:szCs w:val="28"/>
        </w:rPr>
        <w:t>-ПА</w:t>
      </w:r>
    </w:p>
    <w:p w:rsidR="0004073F" w:rsidRPr="005F6779" w:rsidRDefault="0004073F" w:rsidP="0004073F">
      <w:pPr>
        <w:autoSpaceDE w:val="0"/>
        <w:autoSpaceDN w:val="0"/>
        <w:adjustRightInd w:val="0"/>
        <w:spacing w:after="0" w:line="240" w:lineRule="auto"/>
        <w:rPr>
          <w:rFonts w:eastAsia="Times New Roman" w:cs="Liberation Serif"/>
          <w:szCs w:val="28"/>
        </w:rPr>
      </w:pPr>
      <w:r w:rsidRPr="005F6779">
        <w:rPr>
          <w:rFonts w:eastAsia="Times New Roman" w:cs="Liberation Serif"/>
          <w:szCs w:val="28"/>
        </w:rPr>
        <w:t>г. Ирбит</w:t>
      </w:r>
    </w:p>
    <w:p w:rsidR="0004073F" w:rsidRDefault="0004073F" w:rsidP="0004073F">
      <w:pPr>
        <w:autoSpaceDE w:val="0"/>
        <w:autoSpaceDN w:val="0"/>
        <w:adjustRightInd w:val="0"/>
        <w:spacing w:after="0" w:line="240" w:lineRule="auto"/>
        <w:rPr>
          <w:rFonts w:eastAsia="Times New Roman" w:cs="Liberation Serif"/>
          <w:szCs w:val="28"/>
        </w:rPr>
      </w:pPr>
      <w:r w:rsidRPr="005F6779">
        <w:rPr>
          <w:rFonts w:eastAsia="Times New Roman" w:cs="Liberation Serif"/>
          <w:szCs w:val="28"/>
        </w:rPr>
        <w:t xml:space="preserve">                                                                      </w:t>
      </w:r>
    </w:p>
    <w:p w:rsidR="0004073F" w:rsidRPr="005F6779" w:rsidRDefault="0004073F" w:rsidP="0004073F">
      <w:pPr>
        <w:autoSpaceDE w:val="0"/>
        <w:autoSpaceDN w:val="0"/>
        <w:adjustRightInd w:val="0"/>
        <w:spacing w:after="0" w:line="240" w:lineRule="auto"/>
        <w:rPr>
          <w:rFonts w:eastAsia="Times New Roman" w:cs="Liberation Serif"/>
          <w:szCs w:val="28"/>
        </w:rPr>
      </w:pPr>
    </w:p>
    <w:p w:rsidR="0004073F" w:rsidRPr="0094626C" w:rsidRDefault="0004073F" w:rsidP="0004073F">
      <w:pPr>
        <w:autoSpaceDE w:val="0"/>
        <w:autoSpaceDN w:val="0"/>
        <w:adjustRightInd w:val="0"/>
        <w:spacing w:after="0" w:line="240" w:lineRule="auto"/>
        <w:jc w:val="center"/>
        <w:rPr>
          <w:rFonts w:eastAsiaTheme="minorHAnsi" w:cs="Liberation Serif"/>
          <w:b/>
          <w:bCs/>
          <w:szCs w:val="28"/>
          <w:lang w:eastAsia="en-US"/>
        </w:rPr>
      </w:pPr>
      <w:r w:rsidRPr="00FD4576">
        <w:rPr>
          <w:rFonts w:eastAsia="Times New Roman" w:cs="Liberation Serif"/>
          <w:b/>
          <w:szCs w:val="20"/>
        </w:rPr>
        <w:t xml:space="preserve">Об </w:t>
      </w:r>
      <w:r>
        <w:rPr>
          <w:rFonts w:eastAsia="Times New Roman" w:cs="Liberation Serif"/>
          <w:b/>
          <w:szCs w:val="20"/>
        </w:rPr>
        <w:t>утверждении Порядк</w:t>
      </w:r>
      <w:r w:rsidR="00F62B63">
        <w:rPr>
          <w:rFonts w:eastAsia="Times New Roman" w:cs="Liberation Serif"/>
          <w:b/>
          <w:szCs w:val="20"/>
        </w:rPr>
        <w:t>а</w:t>
      </w:r>
      <w:r w:rsidR="0094626C" w:rsidRPr="0094626C">
        <w:rPr>
          <w:rFonts w:cs="Liberation Serif"/>
          <w:b/>
          <w:szCs w:val="28"/>
        </w:rPr>
        <w:t xml:space="preserve"> </w:t>
      </w:r>
      <w:r w:rsidR="0094626C" w:rsidRPr="0094626C">
        <w:rPr>
          <w:b/>
          <w:szCs w:val="28"/>
        </w:rPr>
        <w:t xml:space="preserve">предоставления субсидий из бюджета Городского округа «город Ирбит» Свердловской области некоммерческим организациям, </w:t>
      </w:r>
      <w:r w:rsidR="0094626C" w:rsidRPr="0094626C">
        <w:rPr>
          <w:rFonts w:cs="Times New Roman"/>
          <w:b/>
          <w:szCs w:val="28"/>
        </w:rPr>
        <w:t>образующим инфраструктуру поддержки субъектов малого и среднего предпринимательства</w:t>
      </w:r>
      <w:r w:rsidR="0094626C" w:rsidRPr="0094626C">
        <w:rPr>
          <w:b/>
          <w:szCs w:val="28"/>
        </w:rPr>
        <w:t xml:space="preserve">, не </w:t>
      </w:r>
      <w:r w:rsidR="0094626C" w:rsidRPr="0094626C">
        <w:rPr>
          <w:rFonts w:eastAsiaTheme="minorHAnsi" w:cs="Liberation Serif"/>
          <w:b/>
          <w:bCs/>
          <w:szCs w:val="28"/>
          <w:lang w:eastAsia="en-US"/>
        </w:rPr>
        <w:t>являющихся муниципальными учреждениями</w:t>
      </w:r>
    </w:p>
    <w:p w:rsidR="0004073F" w:rsidRDefault="0004073F" w:rsidP="0004073F">
      <w:pPr>
        <w:widowControl w:val="0"/>
        <w:autoSpaceDE w:val="0"/>
        <w:autoSpaceDN w:val="0"/>
        <w:adjustRightInd w:val="0"/>
        <w:spacing w:after="0" w:line="240" w:lineRule="auto"/>
        <w:jc w:val="center"/>
        <w:rPr>
          <w:rFonts w:eastAsia="Times New Roman" w:cs="Liberation Serif"/>
          <w:b/>
          <w:szCs w:val="20"/>
        </w:rPr>
      </w:pPr>
    </w:p>
    <w:p w:rsidR="0004073F" w:rsidRPr="005F6779" w:rsidRDefault="0004073F" w:rsidP="0004073F">
      <w:pPr>
        <w:widowControl w:val="0"/>
        <w:autoSpaceDE w:val="0"/>
        <w:autoSpaceDN w:val="0"/>
        <w:adjustRightInd w:val="0"/>
        <w:spacing w:after="0" w:line="240" w:lineRule="auto"/>
        <w:jc w:val="center"/>
        <w:rPr>
          <w:rFonts w:eastAsia="Times New Roman" w:cs="Liberation Serif"/>
          <w:szCs w:val="28"/>
        </w:rPr>
      </w:pPr>
    </w:p>
    <w:p w:rsidR="0004073F" w:rsidRPr="0094626C" w:rsidRDefault="0004073F" w:rsidP="001309C0">
      <w:pPr>
        <w:widowControl w:val="0"/>
        <w:autoSpaceDE w:val="0"/>
        <w:autoSpaceDN w:val="0"/>
        <w:adjustRightInd w:val="0"/>
        <w:spacing w:after="0" w:line="240" w:lineRule="auto"/>
        <w:ind w:right="-1" w:firstLine="709"/>
        <w:jc w:val="both"/>
        <w:rPr>
          <w:rFonts w:eastAsia="Times New Roman" w:cs="Liberation Serif"/>
          <w:szCs w:val="28"/>
        </w:rPr>
      </w:pPr>
      <w:r w:rsidRPr="005F6779">
        <w:rPr>
          <w:rFonts w:eastAsia="Times New Roman" w:cs="Liberation Serif"/>
        </w:rPr>
        <w:t xml:space="preserve">  </w:t>
      </w:r>
      <w:proofErr w:type="gramStart"/>
      <w:r w:rsidRPr="0094626C">
        <w:rPr>
          <w:rFonts w:eastAsia="Times New Roman" w:cs="Liberation Serif"/>
          <w:szCs w:val="28"/>
        </w:rPr>
        <w:t>В соответствии с</w:t>
      </w:r>
      <w:r w:rsidR="0094626C" w:rsidRPr="0094626C">
        <w:rPr>
          <w:rFonts w:eastAsia="Times New Roman" w:cs="Liberation Serif"/>
          <w:szCs w:val="28"/>
        </w:rPr>
        <w:t xml:space="preserve">о </w:t>
      </w:r>
      <w:r w:rsidRPr="0094626C">
        <w:rPr>
          <w:rFonts w:eastAsia="Times New Roman" w:cs="Liberation Serif"/>
          <w:szCs w:val="28"/>
        </w:rPr>
        <w:t>стать</w:t>
      </w:r>
      <w:r w:rsidR="0094626C" w:rsidRPr="0094626C">
        <w:rPr>
          <w:rFonts w:eastAsia="Times New Roman" w:cs="Liberation Serif"/>
          <w:szCs w:val="28"/>
        </w:rPr>
        <w:t>ей</w:t>
      </w:r>
      <w:r w:rsidRPr="0094626C">
        <w:rPr>
          <w:rFonts w:eastAsia="Times New Roman" w:cs="Liberation Serif"/>
          <w:szCs w:val="28"/>
        </w:rPr>
        <w:t xml:space="preserve"> 78.1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0094626C" w:rsidRPr="0094626C">
        <w:rPr>
          <w:color w:val="auto"/>
          <w:szCs w:val="28"/>
        </w:rPr>
        <w:t xml:space="preserve">Федеральным </w:t>
      </w:r>
      <w:hyperlink r:id="rId9" w:history="1">
        <w:r w:rsidR="0094626C" w:rsidRPr="0094626C">
          <w:rPr>
            <w:color w:val="auto"/>
            <w:szCs w:val="28"/>
          </w:rPr>
          <w:t>законом</w:t>
        </w:r>
      </w:hyperlink>
      <w:r w:rsidR="0094626C" w:rsidRPr="0094626C">
        <w:rPr>
          <w:color w:val="auto"/>
          <w:szCs w:val="28"/>
        </w:rPr>
        <w:t xml:space="preserve"> от 24 июля 2007 года № 209-ФЗ «О развитии малого и среднего предпринимательства в Российской Федерации»,</w:t>
      </w:r>
      <w:r w:rsidR="0094626C" w:rsidRPr="0094626C">
        <w:rPr>
          <w:szCs w:val="28"/>
        </w:rPr>
        <w:t xml:space="preserve"> </w:t>
      </w:r>
      <w:r w:rsidRPr="0094626C">
        <w:rPr>
          <w:rFonts w:eastAsia="Times New Roman" w:cs="Liberation Serif"/>
          <w:szCs w:val="28"/>
        </w:rPr>
        <w:t>постановлением Правительства Российской Федерации от 18.09.2020 № 1492 «Об общих требованиях к нормативным правовым актам, муниципальным правовым актам</w:t>
      </w:r>
      <w:proofErr w:type="gramEnd"/>
      <w:r w:rsidRPr="0094626C">
        <w:rPr>
          <w:rFonts w:eastAsia="Times New Roman" w:cs="Liberation Serif"/>
          <w:szCs w:val="28"/>
        </w:rPr>
        <w:t xml:space="preserve">, </w:t>
      </w:r>
      <w:proofErr w:type="gramStart"/>
      <w:r w:rsidRPr="0094626C">
        <w:rPr>
          <w:rFonts w:eastAsia="Times New Roman" w:cs="Liberation Serif"/>
          <w:szCs w:val="28"/>
        </w:rPr>
        <w:t>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1309C0" w:rsidRPr="0094626C">
        <w:rPr>
          <w:rFonts w:eastAsia="Times New Roman" w:cs="Liberation Serif"/>
          <w:szCs w:val="28"/>
        </w:rPr>
        <w:t xml:space="preserve">, </w:t>
      </w:r>
      <w:r w:rsidR="0094626C" w:rsidRPr="0094626C">
        <w:rPr>
          <w:szCs w:val="28"/>
        </w:rPr>
        <w:t xml:space="preserve">в целях реализации </w:t>
      </w:r>
      <w:r w:rsidR="0094626C" w:rsidRPr="0094626C">
        <w:rPr>
          <w:rFonts w:cs="Times New Roman"/>
          <w:szCs w:val="28"/>
        </w:rPr>
        <w:t>мероприятий, предусмотренных подпрограммой 1 «Развитие субъектов малого и среднего предпринимательства Муниципального образования город Ирбит до 2024 года</w:t>
      </w:r>
      <w:proofErr w:type="gramEnd"/>
      <w:r w:rsidR="0094626C" w:rsidRPr="0094626C">
        <w:rPr>
          <w:rFonts w:cs="Times New Roman"/>
          <w:szCs w:val="28"/>
        </w:rPr>
        <w:t>» муниципальной программы «Повышение инвестиционной привлекательности Муниципального образования город Ирбит до 2024 года»</w:t>
      </w:r>
      <w:r w:rsidR="0094626C" w:rsidRPr="0094626C">
        <w:rPr>
          <w:szCs w:val="28"/>
        </w:rPr>
        <w:t xml:space="preserve">, утвержденной постановлением администрации Муниципального образования город Ирбит </w:t>
      </w:r>
      <w:r w:rsidR="0094626C" w:rsidRPr="0094626C">
        <w:rPr>
          <w:rFonts w:eastAsia="Times New Roman" w:cs="Times New Roman"/>
          <w:bCs/>
          <w:iCs/>
          <w:color w:val="000000"/>
          <w:szCs w:val="28"/>
        </w:rPr>
        <w:t>от 14.11.2019 года № 1746-ПА</w:t>
      </w:r>
      <w:r w:rsidR="001309C0" w:rsidRPr="0094626C">
        <w:rPr>
          <w:rFonts w:eastAsia="Times New Roman" w:cs="Liberation Serif"/>
          <w:szCs w:val="28"/>
        </w:rPr>
        <w:t xml:space="preserve">, </w:t>
      </w:r>
      <w:r w:rsidRPr="0094626C">
        <w:rPr>
          <w:rFonts w:eastAsia="Times New Roman" w:cs="Liberation Serif"/>
          <w:szCs w:val="28"/>
        </w:rPr>
        <w:t>руководствуясь статьей 30 Устава Городского округа «город Ирбит» Свердловской области, администрация Городского округа «город Ирбит» Свердловской области</w:t>
      </w:r>
    </w:p>
    <w:p w:rsidR="0004073F" w:rsidRPr="005F6779" w:rsidRDefault="0004073F" w:rsidP="001309C0">
      <w:pPr>
        <w:widowControl w:val="0"/>
        <w:shd w:val="clear" w:color="auto" w:fill="FFFFFF"/>
        <w:tabs>
          <w:tab w:val="left" w:pos="1310"/>
        </w:tabs>
        <w:autoSpaceDE w:val="0"/>
        <w:autoSpaceDN w:val="0"/>
        <w:adjustRightInd w:val="0"/>
        <w:spacing w:after="0" w:line="240" w:lineRule="auto"/>
        <w:ind w:right="-1"/>
        <w:jc w:val="both"/>
        <w:rPr>
          <w:rFonts w:eastAsia="Times New Roman" w:cs="Liberation Serif"/>
          <w:b/>
          <w:szCs w:val="28"/>
        </w:rPr>
      </w:pPr>
      <w:r w:rsidRPr="005F6779">
        <w:rPr>
          <w:rFonts w:eastAsia="Times New Roman" w:cs="Liberation Serif"/>
          <w:b/>
          <w:szCs w:val="28"/>
        </w:rPr>
        <w:t xml:space="preserve">ПОСТАНОВЛЯЕТ: </w:t>
      </w:r>
    </w:p>
    <w:p w:rsidR="0004073F" w:rsidRPr="0094626C" w:rsidRDefault="0004073F" w:rsidP="001309C0">
      <w:pPr>
        <w:widowControl w:val="0"/>
        <w:tabs>
          <w:tab w:val="left" w:pos="1320"/>
        </w:tabs>
        <w:autoSpaceDE w:val="0"/>
        <w:autoSpaceDN w:val="0"/>
        <w:adjustRightInd w:val="0"/>
        <w:spacing w:after="0" w:line="240" w:lineRule="auto"/>
        <w:ind w:right="-1" w:firstLine="709"/>
        <w:jc w:val="both"/>
        <w:rPr>
          <w:rFonts w:eastAsia="Times New Roman" w:cs="Liberation Serif"/>
          <w:szCs w:val="20"/>
        </w:rPr>
      </w:pPr>
      <w:r w:rsidRPr="001309C0">
        <w:rPr>
          <w:rFonts w:eastAsia="Times New Roman" w:cs="Liberation Serif"/>
          <w:szCs w:val="20"/>
        </w:rPr>
        <w:t>1.</w:t>
      </w:r>
      <w:r w:rsidR="001309C0" w:rsidRPr="001309C0">
        <w:rPr>
          <w:rFonts w:eastAsia="Times New Roman" w:cs="Liberation Serif"/>
          <w:szCs w:val="20"/>
        </w:rPr>
        <w:t xml:space="preserve"> Утвердить П</w:t>
      </w:r>
      <w:r w:rsidR="0094626C">
        <w:rPr>
          <w:rFonts w:eastAsia="Times New Roman" w:cs="Liberation Serif"/>
          <w:szCs w:val="20"/>
        </w:rPr>
        <w:t>оряд</w:t>
      </w:r>
      <w:r w:rsidR="00F62B63">
        <w:rPr>
          <w:rFonts w:eastAsia="Times New Roman" w:cs="Liberation Serif"/>
          <w:szCs w:val="20"/>
        </w:rPr>
        <w:t>о</w:t>
      </w:r>
      <w:r w:rsidR="001309C0" w:rsidRPr="001309C0">
        <w:rPr>
          <w:rFonts w:eastAsia="Times New Roman" w:cs="Liberation Serif"/>
          <w:szCs w:val="20"/>
        </w:rPr>
        <w:t>к</w:t>
      </w:r>
      <w:r w:rsidR="0094626C">
        <w:rPr>
          <w:rFonts w:eastAsia="Times New Roman" w:cs="Liberation Serif"/>
          <w:szCs w:val="20"/>
        </w:rPr>
        <w:t xml:space="preserve"> </w:t>
      </w:r>
      <w:r w:rsidR="001309C0" w:rsidRPr="001309C0">
        <w:rPr>
          <w:rFonts w:eastAsia="Times New Roman" w:cs="Liberation Serif"/>
          <w:szCs w:val="20"/>
        </w:rPr>
        <w:t xml:space="preserve">предоставления субсидий из бюджета Городского округа «город Ирбит» Свердловской области </w:t>
      </w:r>
      <w:r w:rsidR="0094626C" w:rsidRPr="0094626C">
        <w:rPr>
          <w:szCs w:val="28"/>
        </w:rPr>
        <w:t xml:space="preserve">некоммерческим организациям, </w:t>
      </w:r>
      <w:r w:rsidR="0094626C" w:rsidRPr="0094626C">
        <w:rPr>
          <w:rFonts w:cs="Times New Roman"/>
          <w:szCs w:val="28"/>
        </w:rPr>
        <w:lastRenderedPageBreak/>
        <w:t>образующим инфраструктуру поддержки субъектов малого и среднего предпринимательства</w:t>
      </w:r>
      <w:r w:rsidR="0094626C" w:rsidRPr="0094626C">
        <w:rPr>
          <w:szCs w:val="28"/>
        </w:rPr>
        <w:t xml:space="preserve">, не </w:t>
      </w:r>
      <w:r w:rsidR="0094626C" w:rsidRPr="0094626C">
        <w:rPr>
          <w:rFonts w:eastAsiaTheme="minorHAnsi" w:cs="Liberation Serif"/>
          <w:bCs/>
          <w:szCs w:val="28"/>
          <w:lang w:eastAsia="en-US"/>
        </w:rPr>
        <w:t>являющихся муниципальными учреждениями</w:t>
      </w:r>
      <w:r w:rsidR="001309C0" w:rsidRPr="0094626C">
        <w:rPr>
          <w:rFonts w:eastAsia="Times New Roman" w:cs="Liberation Serif"/>
          <w:bCs/>
          <w:szCs w:val="20"/>
        </w:rPr>
        <w:t>.</w:t>
      </w:r>
    </w:p>
    <w:p w:rsidR="0004073F" w:rsidRDefault="0004073F" w:rsidP="0094626C">
      <w:pPr>
        <w:spacing w:after="0" w:line="240" w:lineRule="auto"/>
        <w:ind w:right="20" w:firstLine="709"/>
        <w:jc w:val="both"/>
        <w:rPr>
          <w:rFonts w:eastAsia="Times New Roman" w:cs="Liberation Serif"/>
          <w:szCs w:val="20"/>
        </w:rPr>
      </w:pPr>
      <w:r w:rsidRPr="001309C0">
        <w:rPr>
          <w:rFonts w:eastAsia="Times New Roman" w:cs="Liberation Serif"/>
          <w:szCs w:val="20"/>
        </w:rPr>
        <w:t xml:space="preserve">2. </w:t>
      </w:r>
      <w:proofErr w:type="gramStart"/>
      <w:r w:rsidRPr="001309C0">
        <w:rPr>
          <w:rFonts w:eastAsia="Times New Roman" w:cs="Liberation Serif"/>
          <w:szCs w:val="20"/>
        </w:rPr>
        <w:t xml:space="preserve">Признать утратившим силу постановление администрации  </w:t>
      </w:r>
      <w:r w:rsidR="001309C0" w:rsidRPr="001309C0">
        <w:rPr>
          <w:rFonts w:eastAsia="Times New Roman" w:cs="Liberation Serif"/>
          <w:szCs w:val="20"/>
        </w:rPr>
        <w:t>Муниципального образования город Ирбит</w:t>
      </w:r>
      <w:r w:rsidRPr="001309C0">
        <w:rPr>
          <w:rFonts w:eastAsia="Times New Roman" w:cs="Liberation Serif"/>
          <w:szCs w:val="20"/>
        </w:rPr>
        <w:t xml:space="preserve">  от   </w:t>
      </w:r>
      <w:r w:rsidR="0094626C">
        <w:rPr>
          <w:rFonts w:eastAsia="Times New Roman" w:cs="Liberation Serif"/>
          <w:szCs w:val="20"/>
        </w:rPr>
        <w:t>07</w:t>
      </w:r>
      <w:r w:rsidRPr="001309C0">
        <w:rPr>
          <w:rFonts w:eastAsia="Times New Roman" w:cs="Liberation Serif"/>
          <w:szCs w:val="20"/>
        </w:rPr>
        <w:t>.</w:t>
      </w:r>
      <w:r w:rsidR="0094626C">
        <w:rPr>
          <w:rFonts w:eastAsia="Times New Roman" w:cs="Liberation Serif"/>
          <w:szCs w:val="20"/>
        </w:rPr>
        <w:t>02</w:t>
      </w:r>
      <w:r w:rsidRPr="001309C0">
        <w:rPr>
          <w:rFonts w:eastAsia="Times New Roman" w:cs="Liberation Serif"/>
          <w:szCs w:val="20"/>
        </w:rPr>
        <w:t>.20</w:t>
      </w:r>
      <w:r w:rsidR="0094626C">
        <w:rPr>
          <w:rFonts w:eastAsia="Times New Roman" w:cs="Liberation Serif"/>
          <w:szCs w:val="20"/>
        </w:rPr>
        <w:t>20</w:t>
      </w:r>
      <w:r w:rsidRPr="001309C0">
        <w:rPr>
          <w:rFonts w:eastAsia="Times New Roman" w:cs="Liberation Serif"/>
          <w:szCs w:val="20"/>
        </w:rPr>
        <w:t xml:space="preserve">  № </w:t>
      </w:r>
      <w:r w:rsidR="0094626C">
        <w:rPr>
          <w:rFonts w:eastAsia="Times New Roman" w:cs="Liberation Serif"/>
          <w:szCs w:val="20"/>
        </w:rPr>
        <w:t>181-ПА</w:t>
      </w:r>
      <w:r w:rsidR="009669C5">
        <w:rPr>
          <w:rFonts w:eastAsia="Times New Roman" w:cs="Liberation Serif"/>
          <w:szCs w:val="20"/>
        </w:rPr>
        <w:t xml:space="preserve">               </w:t>
      </w:r>
      <w:r w:rsidRPr="001309C0">
        <w:rPr>
          <w:rFonts w:eastAsia="Times New Roman" w:cs="Liberation Serif"/>
          <w:szCs w:val="20"/>
        </w:rPr>
        <w:t xml:space="preserve"> </w:t>
      </w:r>
      <w:r w:rsidRPr="0094626C">
        <w:rPr>
          <w:rFonts w:eastAsia="Times New Roman" w:cs="Liberation Serif"/>
          <w:szCs w:val="20"/>
        </w:rPr>
        <w:t>«</w:t>
      </w:r>
      <w:r w:rsidR="0094626C" w:rsidRPr="0094626C">
        <w:rPr>
          <w:rFonts w:cs="Times New Roman"/>
          <w:szCs w:val="28"/>
        </w:rPr>
        <w:t xml:space="preserve">Об утверждении Порядка предоставления из бюджета Муниципального образования город Ирбит субсидии организациям, </w:t>
      </w:r>
      <w:r w:rsidR="0094626C" w:rsidRPr="0094626C">
        <w:rPr>
          <w:rFonts w:cs="Times New Roman"/>
          <w:bCs/>
          <w:iCs/>
          <w:szCs w:val="28"/>
        </w:rPr>
        <w:t>образующим инфраструктуру поддержки субъектов малого и среднего предпринимательства</w:t>
      </w:r>
      <w:r w:rsidR="0094626C" w:rsidRPr="0094626C">
        <w:rPr>
          <w:rFonts w:cs="Times New Roman"/>
          <w:szCs w:val="28"/>
        </w:rPr>
        <w:t>, на реализацию мероприятий, предусмотренных подпрограммой 1 «Развитие субъектов малого и среднего предпринимательства Муниципального образования город Ирбит до 2024 года» муниципальной программы «Повышение инвестиционной привлекательности Муниципального образования</w:t>
      </w:r>
      <w:r w:rsidR="0094626C">
        <w:rPr>
          <w:rFonts w:cs="Times New Roman"/>
          <w:szCs w:val="28"/>
        </w:rPr>
        <w:t xml:space="preserve"> </w:t>
      </w:r>
      <w:r w:rsidR="0094626C" w:rsidRPr="0094626C">
        <w:rPr>
          <w:rFonts w:cs="Times New Roman"/>
          <w:szCs w:val="28"/>
        </w:rPr>
        <w:t>город Ирбит</w:t>
      </w:r>
      <w:proofErr w:type="gramEnd"/>
      <w:r w:rsidR="0094626C" w:rsidRPr="0094626C">
        <w:rPr>
          <w:rFonts w:cs="Times New Roman"/>
          <w:szCs w:val="28"/>
        </w:rPr>
        <w:t xml:space="preserve"> до 2024 года»</w:t>
      </w:r>
      <w:r w:rsidR="0094626C">
        <w:rPr>
          <w:rFonts w:cs="Times New Roman"/>
          <w:szCs w:val="28"/>
        </w:rPr>
        <w:t xml:space="preserve">. </w:t>
      </w:r>
    </w:p>
    <w:p w:rsidR="00050E8E" w:rsidRDefault="00B044B4" w:rsidP="0094626C">
      <w:pPr>
        <w:widowControl w:val="0"/>
        <w:tabs>
          <w:tab w:val="left" w:pos="1320"/>
        </w:tabs>
        <w:autoSpaceDE w:val="0"/>
        <w:autoSpaceDN w:val="0"/>
        <w:adjustRightInd w:val="0"/>
        <w:spacing w:after="0" w:line="240" w:lineRule="auto"/>
        <w:ind w:right="-1" w:firstLine="709"/>
        <w:jc w:val="both"/>
        <w:rPr>
          <w:rFonts w:eastAsia="Times New Roman" w:cs="Liberation Serif"/>
          <w:szCs w:val="20"/>
        </w:rPr>
      </w:pPr>
      <w:r>
        <w:rPr>
          <w:rFonts w:eastAsia="Times New Roman" w:cs="Liberation Serif"/>
          <w:szCs w:val="20"/>
        </w:rPr>
        <w:t>3</w:t>
      </w:r>
      <w:r w:rsidR="00050E8E">
        <w:rPr>
          <w:rFonts w:eastAsia="Times New Roman" w:cs="Liberation Serif"/>
          <w:szCs w:val="20"/>
        </w:rPr>
        <w:t xml:space="preserve">. </w:t>
      </w:r>
      <w:r w:rsidR="00050E8E" w:rsidRPr="00796086">
        <w:rPr>
          <w:rFonts w:eastAsia="Times New Roman" w:cs="Liberation Serif"/>
          <w:szCs w:val="20"/>
        </w:rPr>
        <w:t>Настоящее постановление</w:t>
      </w:r>
      <w:r w:rsidR="00050E8E">
        <w:rPr>
          <w:rFonts w:eastAsia="Times New Roman" w:cs="Liberation Serif"/>
          <w:szCs w:val="20"/>
        </w:rPr>
        <w:t xml:space="preserve"> </w:t>
      </w:r>
      <w:r w:rsidR="00ED3597">
        <w:rPr>
          <w:rFonts w:eastAsia="Times New Roman" w:cs="Liberation Serif"/>
          <w:szCs w:val="20"/>
        </w:rPr>
        <w:t xml:space="preserve">не </w:t>
      </w:r>
      <w:r w:rsidR="00050E8E">
        <w:rPr>
          <w:rFonts w:eastAsia="Times New Roman" w:cs="Liberation Serif"/>
          <w:szCs w:val="20"/>
        </w:rPr>
        <w:t>распространяется на правоотношения</w:t>
      </w:r>
      <w:r w:rsidR="00ED3597">
        <w:rPr>
          <w:rFonts w:eastAsia="Times New Roman" w:cs="Liberation Serif"/>
          <w:szCs w:val="20"/>
        </w:rPr>
        <w:t xml:space="preserve">, </w:t>
      </w:r>
      <w:r w:rsidR="00050E8E">
        <w:rPr>
          <w:rFonts w:eastAsia="Times New Roman" w:cs="Liberation Serif"/>
          <w:szCs w:val="20"/>
        </w:rPr>
        <w:t xml:space="preserve"> </w:t>
      </w:r>
      <w:r w:rsidR="007715F2">
        <w:rPr>
          <w:rFonts w:eastAsia="Times New Roman" w:cs="Liberation Serif"/>
          <w:szCs w:val="20"/>
        </w:rPr>
        <w:t>связанные с исполнением обязательств по соглашениям</w:t>
      </w:r>
      <w:r w:rsidR="00ED3597">
        <w:rPr>
          <w:rFonts w:eastAsia="Times New Roman" w:cs="Liberation Serif"/>
          <w:szCs w:val="20"/>
        </w:rPr>
        <w:t>, заключенны</w:t>
      </w:r>
      <w:r w:rsidR="007715F2">
        <w:rPr>
          <w:rFonts w:eastAsia="Times New Roman" w:cs="Liberation Serif"/>
          <w:szCs w:val="20"/>
        </w:rPr>
        <w:t>м</w:t>
      </w:r>
      <w:r w:rsidR="00ED3597">
        <w:rPr>
          <w:rFonts w:eastAsia="Times New Roman" w:cs="Liberation Serif"/>
          <w:szCs w:val="20"/>
        </w:rPr>
        <w:t xml:space="preserve"> до 1 июня 2021 года. </w:t>
      </w:r>
    </w:p>
    <w:p w:rsidR="00B044B4" w:rsidRDefault="00B044B4" w:rsidP="00B044B4">
      <w:pPr>
        <w:widowControl w:val="0"/>
        <w:tabs>
          <w:tab w:val="left" w:pos="1320"/>
        </w:tabs>
        <w:autoSpaceDE w:val="0"/>
        <w:autoSpaceDN w:val="0"/>
        <w:adjustRightInd w:val="0"/>
        <w:spacing w:after="0" w:line="240" w:lineRule="auto"/>
        <w:ind w:right="-1" w:firstLine="709"/>
        <w:jc w:val="both"/>
        <w:rPr>
          <w:rFonts w:eastAsia="Times New Roman" w:cs="Liberation Serif"/>
          <w:szCs w:val="20"/>
        </w:rPr>
      </w:pPr>
      <w:r>
        <w:rPr>
          <w:rFonts w:eastAsia="Times New Roman" w:cs="Liberation Serif"/>
          <w:szCs w:val="20"/>
        </w:rPr>
        <w:t>4</w:t>
      </w:r>
      <w:r w:rsidRPr="00796086">
        <w:rPr>
          <w:rFonts w:eastAsia="Times New Roman" w:cs="Liberation Serif"/>
          <w:szCs w:val="20"/>
        </w:rPr>
        <w:t xml:space="preserve">. </w:t>
      </w:r>
      <w:proofErr w:type="gramStart"/>
      <w:r w:rsidRPr="00796086">
        <w:rPr>
          <w:rFonts w:eastAsia="Times New Roman" w:cs="Liberation Serif"/>
          <w:szCs w:val="20"/>
        </w:rPr>
        <w:t>Контроль за</w:t>
      </w:r>
      <w:proofErr w:type="gramEnd"/>
      <w:r w:rsidRPr="00796086">
        <w:rPr>
          <w:rFonts w:eastAsia="Times New Roman" w:cs="Liberation Serif"/>
          <w:szCs w:val="20"/>
        </w:rPr>
        <w:t xml:space="preserve"> исполнением настоящего постановления возложить на заместителя главы администрации Городского округа «город Ирбит» Свердловской области  </w:t>
      </w:r>
      <w:r>
        <w:rPr>
          <w:rFonts w:eastAsia="Times New Roman" w:cs="Liberation Serif"/>
          <w:szCs w:val="20"/>
        </w:rPr>
        <w:t>Н.В. Волкову</w:t>
      </w:r>
      <w:r w:rsidRPr="00796086">
        <w:rPr>
          <w:rFonts w:eastAsia="Times New Roman" w:cs="Liberation Serif"/>
          <w:szCs w:val="20"/>
        </w:rPr>
        <w:t>.</w:t>
      </w:r>
    </w:p>
    <w:p w:rsidR="0004073F" w:rsidRPr="00796086" w:rsidRDefault="00050E8E" w:rsidP="001309C0">
      <w:pPr>
        <w:widowControl w:val="0"/>
        <w:tabs>
          <w:tab w:val="left" w:pos="1320"/>
        </w:tabs>
        <w:autoSpaceDE w:val="0"/>
        <w:autoSpaceDN w:val="0"/>
        <w:adjustRightInd w:val="0"/>
        <w:spacing w:after="0" w:line="240" w:lineRule="auto"/>
        <w:ind w:right="-1" w:firstLine="709"/>
        <w:jc w:val="both"/>
        <w:rPr>
          <w:rFonts w:eastAsia="Times New Roman" w:cs="Liberation Serif"/>
          <w:szCs w:val="20"/>
        </w:rPr>
      </w:pPr>
      <w:r>
        <w:rPr>
          <w:rFonts w:eastAsia="Times New Roman" w:cs="Liberation Serif"/>
          <w:szCs w:val="20"/>
        </w:rPr>
        <w:t>5</w:t>
      </w:r>
      <w:r w:rsidR="0004073F" w:rsidRPr="00796086">
        <w:rPr>
          <w:rFonts w:eastAsia="Times New Roman" w:cs="Liberation Serif"/>
          <w:szCs w:val="20"/>
        </w:rPr>
        <w:t xml:space="preserve">. Настоящее постановление разместить на официальном сайте администрации Городского округа «город Ирбит» Свердловской области </w:t>
      </w:r>
      <w:r w:rsidR="0004073F" w:rsidRPr="0094626C">
        <w:rPr>
          <w:rFonts w:eastAsia="Times New Roman" w:cs="Liberation Serif"/>
          <w:color w:val="auto"/>
          <w:szCs w:val="20"/>
        </w:rPr>
        <w:t>(</w:t>
      </w:r>
      <w:hyperlink r:id="rId10" w:history="1">
        <w:r w:rsidR="0094626C" w:rsidRPr="0094626C">
          <w:rPr>
            <w:rStyle w:val="a6"/>
            <w:rFonts w:eastAsia="Times New Roman" w:cs="Liberation Serif"/>
            <w:color w:val="auto"/>
            <w:szCs w:val="20"/>
            <w:u w:val="none"/>
          </w:rPr>
          <w:t>www.moi</w:t>
        </w:r>
        <w:r w:rsidR="0094626C" w:rsidRPr="0094626C">
          <w:rPr>
            <w:rStyle w:val="a6"/>
            <w:rFonts w:eastAsia="Times New Roman" w:cs="Liberation Serif"/>
            <w:color w:val="auto"/>
            <w:szCs w:val="20"/>
            <w:u w:val="none"/>
            <w:lang w:val="en-US"/>
          </w:rPr>
          <w:t>r</w:t>
        </w:r>
        <w:r w:rsidR="0094626C" w:rsidRPr="0094626C">
          <w:rPr>
            <w:rStyle w:val="a6"/>
            <w:rFonts w:eastAsia="Times New Roman" w:cs="Liberation Serif"/>
            <w:color w:val="auto"/>
            <w:szCs w:val="20"/>
            <w:u w:val="none"/>
          </w:rPr>
          <w:t>bit.ru</w:t>
        </w:r>
      </w:hyperlink>
      <w:r w:rsidR="0004073F" w:rsidRPr="0094626C">
        <w:rPr>
          <w:rFonts w:eastAsia="Times New Roman" w:cs="Liberation Serif"/>
          <w:szCs w:val="20"/>
        </w:rPr>
        <w:t>)</w:t>
      </w:r>
      <w:r w:rsidR="0094626C">
        <w:rPr>
          <w:rFonts w:eastAsia="Times New Roman" w:cs="Liberation Serif"/>
          <w:szCs w:val="20"/>
        </w:rPr>
        <w:t xml:space="preserve"> и опубликовать в Ирбитской </w:t>
      </w:r>
      <w:r w:rsidR="0094626C" w:rsidRPr="0094626C">
        <w:rPr>
          <w:color w:val="000000"/>
          <w:szCs w:val="28"/>
        </w:rPr>
        <w:t>общественно-политической газете «Восход»</w:t>
      </w:r>
      <w:r w:rsidR="0004073F" w:rsidRPr="0094626C">
        <w:rPr>
          <w:rFonts w:eastAsia="Times New Roman" w:cs="Liberation Serif"/>
          <w:szCs w:val="20"/>
        </w:rPr>
        <w:t>.</w:t>
      </w:r>
    </w:p>
    <w:p w:rsidR="0004073F" w:rsidRPr="00796086" w:rsidRDefault="0004073F" w:rsidP="001309C0">
      <w:pPr>
        <w:widowControl w:val="0"/>
        <w:tabs>
          <w:tab w:val="left" w:pos="1320"/>
        </w:tabs>
        <w:autoSpaceDE w:val="0"/>
        <w:autoSpaceDN w:val="0"/>
        <w:adjustRightInd w:val="0"/>
        <w:spacing w:after="0" w:line="240" w:lineRule="auto"/>
        <w:ind w:right="-1" w:firstLine="709"/>
        <w:jc w:val="both"/>
        <w:rPr>
          <w:rFonts w:eastAsia="Times New Roman" w:cs="Liberation Serif"/>
          <w:szCs w:val="20"/>
        </w:rPr>
      </w:pPr>
      <w:r w:rsidRPr="00796086">
        <w:rPr>
          <w:rFonts w:eastAsia="Times New Roman" w:cs="Liberation Serif"/>
          <w:szCs w:val="20"/>
        </w:rPr>
        <w:t xml:space="preserve">                                                                                              </w:t>
      </w:r>
    </w:p>
    <w:p w:rsidR="0004073F" w:rsidRPr="00CC5A17" w:rsidRDefault="0004073F" w:rsidP="001309C0">
      <w:pPr>
        <w:widowControl w:val="0"/>
        <w:tabs>
          <w:tab w:val="left" w:pos="1320"/>
        </w:tabs>
        <w:autoSpaceDE w:val="0"/>
        <w:autoSpaceDN w:val="0"/>
        <w:adjustRightInd w:val="0"/>
        <w:spacing w:after="0" w:line="240" w:lineRule="auto"/>
        <w:ind w:right="-1" w:firstLine="709"/>
        <w:jc w:val="both"/>
        <w:rPr>
          <w:rFonts w:eastAsia="Times New Roman" w:cs="Liberation Serif"/>
        </w:rPr>
      </w:pPr>
      <w:r>
        <w:rPr>
          <w:rFonts w:eastAsia="Times New Roman" w:cs="Liberation Serif"/>
        </w:rPr>
        <w:t xml:space="preserve">                              </w:t>
      </w:r>
    </w:p>
    <w:p w:rsidR="0004073F" w:rsidRPr="00796086" w:rsidRDefault="0004073F" w:rsidP="001309C0">
      <w:pPr>
        <w:widowControl w:val="0"/>
        <w:tabs>
          <w:tab w:val="left" w:pos="1320"/>
        </w:tabs>
        <w:autoSpaceDE w:val="0"/>
        <w:autoSpaceDN w:val="0"/>
        <w:adjustRightInd w:val="0"/>
        <w:spacing w:after="0" w:line="240" w:lineRule="auto"/>
        <w:ind w:right="-1"/>
        <w:jc w:val="both"/>
        <w:rPr>
          <w:rFonts w:eastAsia="Times New Roman" w:cs="Liberation Serif"/>
          <w:szCs w:val="20"/>
        </w:rPr>
      </w:pPr>
      <w:r w:rsidRPr="00796086">
        <w:rPr>
          <w:rFonts w:eastAsia="Times New Roman" w:cs="Liberation Serif"/>
          <w:szCs w:val="20"/>
        </w:rPr>
        <w:t>Глава Городского округа</w:t>
      </w:r>
    </w:p>
    <w:p w:rsidR="0004073F" w:rsidRPr="00796086" w:rsidRDefault="0004073F" w:rsidP="001309C0">
      <w:pPr>
        <w:widowControl w:val="0"/>
        <w:tabs>
          <w:tab w:val="left" w:pos="1320"/>
        </w:tabs>
        <w:autoSpaceDE w:val="0"/>
        <w:autoSpaceDN w:val="0"/>
        <w:adjustRightInd w:val="0"/>
        <w:spacing w:after="0" w:line="240" w:lineRule="auto"/>
        <w:ind w:right="-1"/>
        <w:jc w:val="both"/>
        <w:rPr>
          <w:rFonts w:eastAsia="Times New Roman" w:cs="Liberation Serif"/>
          <w:szCs w:val="20"/>
        </w:rPr>
      </w:pPr>
      <w:r w:rsidRPr="00796086">
        <w:rPr>
          <w:rFonts w:eastAsia="Times New Roman" w:cs="Liberation Serif"/>
          <w:szCs w:val="20"/>
        </w:rPr>
        <w:t xml:space="preserve">«город Ирбит» Свердловской области                                    </w:t>
      </w:r>
      <w:r>
        <w:rPr>
          <w:rFonts w:eastAsia="Times New Roman" w:cs="Liberation Serif"/>
          <w:szCs w:val="20"/>
        </w:rPr>
        <w:t xml:space="preserve">     </w:t>
      </w:r>
      <w:r w:rsidRPr="00796086">
        <w:rPr>
          <w:rFonts w:eastAsia="Times New Roman" w:cs="Liberation Serif"/>
          <w:szCs w:val="20"/>
        </w:rPr>
        <w:t xml:space="preserve">   </w:t>
      </w:r>
      <w:r>
        <w:rPr>
          <w:rFonts w:eastAsia="Times New Roman" w:cs="Liberation Serif"/>
          <w:szCs w:val="20"/>
        </w:rPr>
        <w:t xml:space="preserve"> </w:t>
      </w:r>
      <w:r w:rsidR="006B55A3">
        <w:rPr>
          <w:rFonts w:eastAsia="Times New Roman" w:cs="Liberation Serif"/>
          <w:szCs w:val="20"/>
        </w:rPr>
        <w:t xml:space="preserve">    </w:t>
      </w:r>
      <w:r w:rsidRPr="00796086">
        <w:rPr>
          <w:rFonts w:eastAsia="Times New Roman" w:cs="Liberation Serif"/>
          <w:szCs w:val="20"/>
        </w:rPr>
        <w:t xml:space="preserve">  </w:t>
      </w:r>
      <w:r w:rsidR="006B55A3">
        <w:rPr>
          <w:rFonts w:eastAsia="Times New Roman" w:cs="Liberation Serif"/>
          <w:szCs w:val="20"/>
        </w:rPr>
        <w:t>Н.В. Юдин</w:t>
      </w:r>
    </w:p>
    <w:p w:rsidR="0004073F" w:rsidRPr="00796086" w:rsidRDefault="0004073F" w:rsidP="001309C0">
      <w:pPr>
        <w:widowControl w:val="0"/>
        <w:tabs>
          <w:tab w:val="left" w:pos="1320"/>
        </w:tabs>
        <w:autoSpaceDE w:val="0"/>
        <w:autoSpaceDN w:val="0"/>
        <w:adjustRightInd w:val="0"/>
        <w:spacing w:after="0" w:line="240" w:lineRule="auto"/>
        <w:ind w:right="-1" w:firstLine="709"/>
        <w:jc w:val="both"/>
        <w:rPr>
          <w:rFonts w:eastAsia="Times New Roman" w:cs="Liberation Serif"/>
          <w:szCs w:val="20"/>
        </w:rPr>
      </w:pPr>
    </w:p>
    <w:p w:rsidR="00D2689A" w:rsidRDefault="0004073F" w:rsidP="006B55A3">
      <w:pPr>
        <w:widowControl w:val="0"/>
        <w:tabs>
          <w:tab w:val="left" w:pos="1320"/>
        </w:tabs>
        <w:autoSpaceDE w:val="0"/>
        <w:autoSpaceDN w:val="0"/>
        <w:adjustRightInd w:val="0"/>
        <w:spacing w:after="0" w:line="240" w:lineRule="auto"/>
        <w:ind w:right="-1" w:firstLine="709"/>
        <w:jc w:val="both"/>
      </w:pPr>
      <w:r w:rsidRPr="00796086">
        <w:rPr>
          <w:rFonts w:eastAsia="Times New Roman" w:cs="Liberation Serif"/>
          <w:szCs w:val="20"/>
        </w:rPr>
        <w:tab/>
      </w:r>
    </w:p>
    <w:p w:rsidR="00DB079D" w:rsidRDefault="00DB079D">
      <w:pPr>
        <w:pStyle w:val="ConsPlusNormal"/>
        <w:jc w:val="right"/>
        <w:outlineLvl w:val="0"/>
        <w:sectPr w:rsidR="00DB079D" w:rsidSect="00165DBF">
          <w:headerReference w:type="first" r:id="rId11"/>
          <w:pgSz w:w="11906" w:h="16838"/>
          <w:pgMar w:top="1134" w:right="567" w:bottom="1134" w:left="1701" w:header="709" w:footer="709" w:gutter="0"/>
          <w:cols w:space="708"/>
          <w:docGrid w:linePitch="360"/>
        </w:sectPr>
      </w:pPr>
    </w:p>
    <w:p w:rsidR="00D2689A" w:rsidRPr="00275321" w:rsidRDefault="00DB079D" w:rsidP="00AB52BF">
      <w:pPr>
        <w:pStyle w:val="ConsPlusNormal"/>
        <w:ind w:left="5103"/>
        <w:outlineLvl w:val="0"/>
        <w:rPr>
          <w:b/>
          <w:color w:val="000000" w:themeColor="text1"/>
          <w:szCs w:val="28"/>
        </w:rPr>
      </w:pPr>
      <w:r w:rsidRPr="00275321">
        <w:rPr>
          <w:color w:val="000000" w:themeColor="text1"/>
          <w:szCs w:val="28"/>
        </w:rPr>
        <w:lastRenderedPageBreak/>
        <w:t>УТВЕРЖДЕН</w:t>
      </w:r>
    </w:p>
    <w:p w:rsidR="00D2689A" w:rsidRPr="00275321" w:rsidRDefault="00D2689A" w:rsidP="00AB52BF">
      <w:pPr>
        <w:pStyle w:val="ConsPlusNormal"/>
        <w:ind w:left="5103"/>
        <w:rPr>
          <w:b/>
          <w:color w:val="000000" w:themeColor="text1"/>
          <w:szCs w:val="28"/>
        </w:rPr>
      </w:pPr>
      <w:r w:rsidRPr="00275321">
        <w:rPr>
          <w:color w:val="000000" w:themeColor="text1"/>
          <w:szCs w:val="28"/>
        </w:rPr>
        <w:t>постановлением администрации</w:t>
      </w:r>
    </w:p>
    <w:p w:rsidR="00D2689A" w:rsidRPr="00275321" w:rsidRDefault="00D2689A" w:rsidP="00AB52BF">
      <w:pPr>
        <w:pStyle w:val="ConsPlusNormal"/>
        <w:ind w:left="5103"/>
        <w:rPr>
          <w:b/>
          <w:color w:val="000000" w:themeColor="text1"/>
          <w:szCs w:val="28"/>
        </w:rPr>
      </w:pPr>
      <w:r w:rsidRPr="00275321">
        <w:rPr>
          <w:color w:val="000000" w:themeColor="text1"/>
          <w:szCs w:val="28"/>
        </w:rPr>
        <w:t>Городского округа «город Ирбит</w:t>
      </w:r>
    </w:p>
    <w:p w:rsidR="00D2689A" w:rsidRPr="00275321" w:rsidRDefault="00D2689A" w:rsidP="00AB52BF">
      <w:pPr>
        <w:pStyle w:val="ConsPlusNormal"/>
        <w:ind w:left="5103"/>
        <w:rPr>
          <w:b/>
          <w:color w:val="000000" w:themeColor="text1"/>
          <w:szCs w:val="28"/>
        </w:rPr>
      </w:pPr>
      <w:r w:rsidRPr="00275321">
        <w:rPr>
          <w:color w:val="000000" w:themeColor="text1"/>
          <w:szCs w:val="28"/>
        </w:rPr>
        <w:t xml:space="preserve">Свердловской области </w:t>
      </w:r>
    </w:p>
    <w:p w:rsidR="00D2689A" w:rsidRPr="00275321" w:rsidRDefault="00D2689A" w:rsidP="00AB52BF">
      <w:pPr>
        <w:pStyle w:val="ConsPlusNormal"/>
        <w:ind w:left="5103"/>
        <w:rPr>
          <w:b/>
          <w:color w:val="000000" w:themeColor="text1"/>
          <w:szCs w:val="28"/>
        </w:rPr>
      </w:pPr>
      <w:r w:rsidRPr="00275321">
        <w:rPr>
          <w:color w:val="000000" w:themeColor="text1"/>
          <w:szCs w:val="28"/>
        </w:rPr>
        <w:t>от</w:t>
      </w:r>
      <w:r w:rsidR="00DB079D" w:rsidRPr="00275321">
        <w:rPr>
          <w:color w:val="000000" w:themeColor="text1"/>
          <w:szCs w:val="28"/>
        </w:rPr>
        <w:t xml:space="preserve">  </w:t>
      </w:r>
      <w:r w:rsidR="00C6505A">
        <w:rPr>
          <w:color w:val="000000" w:themeColor="text1"/>
          <w:szCs w:val="28"/>
        </w:rPr>
        <w:t>19</w:t>
      </w:r>
      <w:r w:rsidR="0094626C">
        <w:rPr>
          <w:color w:val="000000" w:themeColor="text1"/>
          <w:szCs w:val="28"/>
        </w:rPr>
        <w:t>.</w:t>
      </w:r>
      <w:r w:rsidR="00DB079D" w:rsidRPr="00275321">
        <w:rPr>
          <w:color w:val="000000" w:themeColor="text1"/>
          <w:szCs w:val="28"/>
        </w:rPr>
        <w:t xml:space="preserve"> 0</w:t>
      </w:r>
      <w:r w:rsidR="0094626C">
        <w:rPr>
          <w:color w:val="000000" w:themeColor="text1"/>
          <w:szCs w:val="28"/>
        </w:rPr>
        <w:t>5</w:t>
      </w:r>
      <w:r w:rsidR="00DB079D" w:rsidRPr="00275321">
        <w:rPr>
          <w:color w:val="000000" w:themeColor="text1"/>
          <w:szCs w:val="28"/>
        </w:rPr>
        <w:t>.</w:t>
      </w:r>
      <w:r w:rsidRPr="00275321">
        <w:rPr>
          <w:color w:val="000000" w:themeColor="text1"/>
          <w:szCs w:val="28"/>
        </w:rPr>
        <w:t xml:space="preserve"> 2021 № </w:t>
      </w:r>
      <w:r w:rsidR="00C6505A">
        <w:rPr>
          <w:color w:val="000000" w:themeColor="text1"/>
          <w:szCs w:val="28"/>
        </w:rPr>
        <w:t>756</w:t>
      </w:r>
      <w:r w:rsidR="0094626C">
        <w:rPr>
          <w:color w:val="000000" w:themeColor="text1"/>
          <w:szCs w:val="28"/>
        </w:rPr>
        <w:t>-ПА</w:t>
      </w:r>
      <w:r w:rsidRPr="00275321">
        <w:rPr>
          <w:color w:val="000000" w:themeColor="text1"/>
          <w:szCs w:val="28"/>
        </w:rPr>
        <w:t xml:space="preserve">     </w:t>
      </w:r>
    </w:p>
    <w:p w:rsidR="00D2689A" w:rsidRDefault="00D2689A">
      <w:pPr>
        <w:pStyle w:val="ConsPlusTitle"/>
        <w:jc w:val="center"/>
        <w:rPr>
          <w:color w:val="000000" w:themeColor="text1"/>
          <w:szCs w:val="28"/>
        </w:rPr>
      </w:pPr>
      <w:bookmarkStart w:id="1" w:name="P32"/>
      <w:bookmarkEnd w:id="1"/>
    </w:p>
    <w:p w:rsidR="0094626C" w:rsidRPr="00275321" w:rsidRDefault="0094626C">
      <w:pPr>
        <w:pStyle w:val="ConsPlusTitle"/>
        <w:jc w:val="center"/>
        <w:rPr>
          <w:color w:val="000000" w:themeColor="text1"/>
          <w:szCs w:val="28"/>
        </w:rPr>
      </w:pPr>
    </w:p>
    <w:p w:rsidR="00D2689A" w:rsidRPr="00275321" w:rsidRDefault="00D2689A" w:rsidP="00D2689A">
      <w:pPr>
        <w:pStyle w:val="ConsPlusTitle"/>
        <w:jc w:val="center"/>
        <w:rPr>
          <w:b/>
          <w:color w:val="000000" w:themeColor="text1"/>
          <w:szCs w:val="28"/>
        </w:rPr>
      </w:pPr>
      <w:r w:rsidRPr="00275321">
        <w:rPr>
          <w:b/>
          <w:color w:val="000000" w:themeColor="text1"/>
          <w:szCs w:val="28"/>
        </w:rPr>
        <w:t>ПОРЯДОК</w:t>
      </w:r>
    </w:p>
    <w:p w:rsidR="00F62B63" w:rsidRPr="0094626C" w:rsidRDefault="00D2689A" w:rsidP="00F62B63">
      <w:pPr>
        <w:autoSpaceDE w:val="0"/>
        <w:autoSpaceDN w:val="0"/>
        <w:adjustRightInd w:val="0"/>
        <w:spacing w:after="0" w:line="240" w:lineRule="auto"/>
        <w:jc w:val="center"/>
        <w:rPr>
          <w:rFonts w:eastAsiaTheme="minorHAnsi" w:cs="Liberation Serif"/>
          <w:b/>
          <w:bCs/>
          <w:szCs w:val="28"/>
          <w:lang w:eastAsia="en-US"/>
        </w:rPr>
      </w:pPr>
      <w:r w:rsidRPr="00275321">
        <w:rPr>
          <w:b/>
          <w:szCs w:val="28"/>
        </w:rPr>
        <w:t xml:space="preserve">предоставления субсидий из бюджета Городского округа «город Ирбит» Свердловской области </w:t>
      </w:r>
      <w:r w:rsidR="00F62B63" w:rsidRPr="0094626C">
        <w:rPr>
          <w:b/>
          <w:szCs w:val="28"/>
        </w:rPr>
        <w:t xml:space="preserve">некоммерческим организациям, </w:t>
      </w:r>
      <w:r w:rsidR="00F62B63" w:rsidRPr="0094626C">
        <w:rPr>
          <w:rFonts w:cs="Times New Roman"/>
          <w:b/>
          <w:szCs w:val="28"/>
        </w:rPr>
        <w:t>образующим инфраструктуру поддержки субъектов малого и среднего предпринимательства</w:t>
      </w:r>
      <w:r w:rsidR="00F62B63" w:rsidRPr="0094626C">
        <w:rPr>
          <w:b/>
          <w:szCs w:val="28"/>
        </w:rPr>
        <w:t xml:space="preserve">, не </w:t>
      </w:r>
      <w:r w:rsidR="00F62B63" w:rsidRPr="0094626C">
        <w:rPr>
          <w:rFonts w:eastAsiaTheme="minorHAnsi" w:cs="Liberation Serif"/>
          <w:b/>
          <w:bCs/>
          <w:szCs w:val="28"/>
          <w:lang w:eastAsia="en-US"/>
        </w:rPr>
        <w:t>являющихся муниципальными учреждениями</w:t>
      </w:r>
    </w:p>
    <w:p w:rsidR="00D2689A" w:rsidRDefault="00D2689A" w:rsidP="00D2689A">
      <w:pPr>
        <w:pStyle w:val="ConsPlusTitle"/>
        <w:jc w:val="center"/>
        <w:rPr>
          <w:color w:val="000000" w:themeColor="text1"/>
          <w:szCs w:val="28"/>
        </w:rPr>
      </w:pPr>
    </w:p>
    <w:p w:rsidR="00AB52BF" w:rsidRPr="002D6B7A" w:rsidRDefault="00073F5E" w:rsidP="00073F5E">
      <w:pPr>
        <w:pStyle w:val="ConsPlusTitle"/>
        <w:jc w:val="center"/>
        <w:rPr>
          <w:color w:val="000000" w:themeColor="text1"/>
          <w:sz w:val="32"/>
          <w:szCs w:val="32"/>
        </w:rPr>
      </w:pPr>
      <w:r w:rsidRPr="002D6B7A">
        <w:rPr>
          <w:color w:val="000000" w:themeColor="text1"/>
          <w:sz w:val="32"/>
          <w:szCs w:val="32"/>
        </w:rPr>
        <w:t>1. Общие положения</w:t>
      </w:r>
    </w:p>
    <w:p w:rsidR="00073F5E" w:rsidRPr="00AB52BF" w:rsidRDefault="00073F5E" w:rsidP="00D2689A">
      <w:pPr>
        <w:pStyle w:val="ConsPlusTitle"/>
        <w:jc w:val="center"/>
        <w:rPr>
          <w:color w:val="000000" w:themeColor="text1"/>
          <w:szCs w:val="28"/>
        </w:rPr>
      </w:pPr>
    </w:p>
    <w:p w:rsidR="00D2689A" w:rsidRPr="00275321" w:rsidRDefault="00AB52BF" w:rsidP="00C627B3">
      <w:pPr>
        <w:pStyle w:val="ConsPlusNormal"/>
        <w:ind w:firstLine="709"/>
        <w:jc w:val="both"/>
        <w:rPr>
          <w:color w:val="000000" w:themeColor="text1"/>
          <w:szCs w:val="28"/>
        </w:rPr>
      </w:pPr>
      <w:bookmarkStart w:id="2" w:name="P37"/>
      <w:bookmarkEnd w:id="2"/>
      <w:r>
        <w:rPr>
          <w:color w:val="000000" w:themeColor="text1"/>
          <w:szCs w:val="28"/>
        </w:rPr>
        <w:t>1.</w:t>
      </w:r>
      <w:r w:rsidR="00D2689A" w:rsidRPr="00275321">
        <w:rPr>
          <w:color w:val="000000" w:themeColor="text1"/>
          <w:szCs w:val="28"/>
        </w:rPr>
        <w:t xml:space="preserve"> Настоящий Порядок определяет цели, условия и порядок предоставления субсидий из бюджета Городского округа «город Ирбит» Свердловской области (далее – местный бюджет) </w:t>
      </w:r>
      <w:r w:rsidR="00F62B63" w:rsidRPr="00F62B63">
        <w:rPr>
          <w:szCs w:val="28"/>
        </w:rPr>
        <w:t xml:space="preserve">некоммерческим организациям, </w:t>
      </w:r>
      <w:r w:rsidR="00F62B63" w:rsidRPr="00F62B63">
        <w:rPr>
          <w:rFonts w:cs="Times New Roman"/>
          <w:szCs w:val="28"/>
        </w:rPr>
        <w:t>образующим инфраструктуру поддержки субъектов малого и среднего предпринимательства</w:t>
      </w:r>
      <w:r w:rsidR="00F62B63" w:rsidRPr="00F62B63">
        <w:rPr>
          <w:szCs w:val="28"/>
        </w:rPr>
        <w:t xml:space="preserve">, не </w:t>
      </w:r>
      <w:r w:rsidR="00F62B63" w:rsidRPr="00F62B63">
        <w:rPr>
          <w:rFonts w:eastAsiaTheme="minorHAnsi"/>
          <w:bCs/>
          <w:szCs w:val="28"/>
          <w:lang w:eastAsia="en-US"/>
        </w:rPr>
        <w:t>являющихся муниципальными учреждениями</w:t>
      </w:r>
      <w:r w:rsidR="00D2689A" w:rsidRPr="00275321">
        <w:rPr>
          <w:color w:val="000000" w:themeColor="text1"/>
          <w:szCs w:val="28"/>
        </w:rPr>
        <w:t xml:space="preserve"> в соответствии с </w:t>
      </w:r>
      <w:hyperlink r:id="rId12" w:history="1">
        <w:r w:rsidR="00D2689A" w:rsidRPr="00275321">
          <w:rPr>
            <w:color w:val="000000" w:themeColor="text1"/>
            <w:szCs w:val="28"/>
          </w:rPr>
          <w:t>пунктом 2 статьи 78.1</w:t>
        </w:r>
      </w:hyperlink>
      <w:r w:rsidR="00D2689A" w:rsidRPr="00275321">
        <w:rPr>
          <w:color w:val="000000" w:themeColor="text1"/>
          <w:szCs w:val="28"/>
        </w:rPr>
        <w:t xml:space="preserve"> Бюджетного кодекса Российской Федерации (далее - субсидии).</w:t>
      </w:r>
    </w:p>
    <w:p w:rsidR="003F24A2" w:rsidRDefault="001352E0" w:rsidP="00C627B3">
      <w:pPr>
        <w:pStyle w:val="ConsPlusNormal"/>
        <w:ind w:firstLine="709"/>
        <w:jc w:val="both"/>
        <w:rPr>
          <w:color w:val="000000" w:themeColor="text1"/>
          <w:szCs w:val="28"/>
        </w:rPr>
      </w:pPr>
      <w:proofErr w:type="gramStart"/>
      <w:r w:rsidRPr="00275321">
        <w:rPr>
          <w:color w:val="000000" w:themeColor="text1"/>
          <w:szCs w:val="28"/>
        </w:rPr>
        <w:t>Цель предоставления с</w:t>
      </w:r>
      <w:r w:rsidR="00024841" w:rsidRPr="00275321">
        <w:rPr>
          <w:color w:val="000000" w:themeColor="text1"/>
          <w:szCs w:val="28"/>
        </w:rPr>
        <w:t>убсиди</w:t>
      </w:r>
      <w:r w:rsidRPr="00275321">
        <w:rPr>
          <w:color w:val="000000" w:themeColor="text1"/>
          <w:szCs w:val="28"/>
        </w:rPr>
        <w:t>й</w:t>
      </w:r>
      <w:r w:rsidR="00024841" w:rsidRPr="00275321">
        <w:rPr>
          <w:color w:val="000000" w:themeColor="text1"/>
          <w:szCs w:val="28"/>
        </w:rPr>
        <w:t xml:space="preserve"> </w:t>
      </w:r>
      <w:r w:rsidRPr="00275321">
        <w:rPr>
          <w:color w:val="000000" w:themeColor="text1"/>
          <w:szCs w:val="28"/>
        </w:rPr>
        <w:t>– достижение целей и решение</w:t>
      </w:r>
      <w:r w:rsidR="00905954" w:rsidRPr="00275321">
        <w:rPr>
          <w:color w:val="000000" w:themeColor="text1"/>
          <w:szCs w:val="28"/>
        </w:rPr>
        <w:t xml:space="preserve"> </w:t>
      </w:r>
      <w:r w:rsidRPr="00275321">
        <w:rPr>
          <w:color w:val="000000" w:themeColor="text1"/>
          <w:szCs w:val="28"/>
        </w:rPr>
        <w:t xml:space="preserve">задач </w:t>
      </w:r>
      <w:r w:rsidR="00F62B63" w:rsidRPr="0094626C">
        <w:rPr>
          <w:rFonts w:cs="Times New Roman"/>
          <w:szCs w:val="28"/>
        </w:rPr>
        <w:t>подпрограмм</w:t>
      </w:r>
      <w:r w:rsidR="00F62B63">
        <w:rPr>
          <w:rFonts w:cs="Times New Roman"/>
          <w:szCs w:val="28"/>
        </w:rPr>
        <w:t>ы</w:t>
      </w:r>
      <w:r w:rsidR="00F62B63" w:rsidRPr="0094626C">
        <w:rPr>
          <w:rFonts w:cs="Times New Roman"/>
          <w:szCs w:val="28"/>
        </w:rPr>
        <w:t xml:space="preserve"> «Развитие субъектов малого и среднего предпринимательства Муниципального образования город Ирбит до 2024 года» муниципальной программы «Повышение инвестиционной привлекательности Муниципального образования город Ирбит до 2024 года»</w:t>
      </w:r>
      <w:r w:rsidR="00F62B63">
        <w:rPr>
          <w:rFonts w:cs="Times New Roman"/>
          <w:szCs w:val="28"/>
        </w:rPr>
        <w:t xml:space="preserve"> </w:t>
      </w:r>
      <w:r w:rsidR="00905954" w:rsidRPr="00275321">
        <w:rPr>
          <w:color w:val="000000" w:themeColor="text1"/>
          <w:szCs w:val="28"/>
        </w:rPr>
        <w:t xml:space="preserve">путем </w:t>
      </w:r>
      <w:r w:rsidR="00032469" w:rsidRPr="00275321">
        <w:rPr>
          <w:color w:val="000000" w:themeColor="text1"/>
          <w:szCs w:val="28"/>
        </w:rPr>
        <w:t>финансирования (частичного финансирования)</w:t>
      </w:r>
      <w:r w:rsidRPr="00275321">
        <w:rPr>
          <w:color w:val="000000" w:themeColor="text1"/>
          <w:szCs w:val="28"/>
        </w:rPr>
        <w:t xml:space="preserve"> мероприятий, </w:t>
      </w:r>
      <w:r w:rsidR="00032469" w:rsidRPr="00275321">
        <w:rPr>
          <w:color w:val="000000" w:themeColor="text1"/>
          <w:szCs w:val="28"/>
        </w:rPr>
        <w:t xml:space="preserve">реализуемых </w:t>
      </w:r>
      <w:r w:rsidR="00F62B63" w:rsidRPr="00F62B63">
        <w:rPr>
          <w:szCs w:val="28"/>
        </w:rPr>
        <w:t>некоммерческим</w:t>
      </w:r>
      <w:r w:rsidR="00F62B63">
        <w:rPr>
          <w:szCs w:val="28"/>
        </w:rPr>
        <w:t>и</w:t>
      </w:r>
      <w:r w:rsidR="00F62B63" w:rsidRPr="00F62B63">
        <w:rPr>
          <w:szCs w:val="28"/>
        </w:rPr>
        <w:t xml:space="preserve"> организациям</w:t>
      </w:r>
      <w:r w:rsidR="00F62B63">
        <w:rPr>
          <w:szCs w:val="28"/>
        </w:rPr>
        <w:t>и</w:t>
      </w:r>
      <w:r w:rsidR="00F62B63" w:rsidRPr="00F62B63">
        <w:rPr>
          <w:szCs w:val="28"/>
        </w:rPr>
        <w:t xml:space="preserve">, </w:t>
      </w:r>
      <w:r w:rsidR="00F62B63" w:rsidRPr="00F62B63">
        <w:rPr>
          <w:rFonts w:cs="Times New Roman"/>
          <w:szCs w:val="28"/>
        </w:rPr>
        <w:t>образующим</w:t>
      </w:r>
      <w:r w:rsidR="00F62B63">
        <w:rPr>
          <w:rFonts w:cs="Times New Roman"/>
          <w:szCs w:val="28"/>
        </w:rPr>
        <w:t>и</w:t>
      </w:r>
      <w:r w:rsidR="00F62B63" w:rsidRPr="00F62B63">
        <w:rPr>
          <w:rFonts w:cs="Times New Roman"/>
          <w:szCs w:val="28"/>
        </w:rPr>
        <w:t xml:space="preserve"> инфраструктуру поддержки субъектов малого и среднего предпринимательства</w:t>
      </w:r>
      <w:r w:rsidR="00905954" w:rsidRPr="00275321">
        <w:rPr>
          <w:color w:val="000000" w:themeColor="text1"/>
          <w:szCs w:val="28"/>
        </w:rPr>
        <w:t xml:space="preserve">, </w:t>
      </w:r>
      <w:r w:rsidR="00032469" w:rsidRPr="00275321">
        <w:rPr>
          <w:color w:val="000000" w:themeColor="text1"/>
          <w:szCs w:val="28"/>
        </w:rPr>
        <w:t>направленны</w:t>
      </w:r>
      <w:r w:rsidR="003C0B9D" w:rsidRPr="00275321">
        <w:rPr>
          <w:color w:val="000000" w:themeColor="text1"/>
          <w:szCs w:val="28"/>
        </w:rPr>
        <w:t>х</w:t>
      </w:r>
      <w:r w:rsidR="00032469" w:rsidRPr="00275321">
        <w:rPr>
          <w:color w:val="000000" w:themeColor="text1"/>
          <w:szCs w:val="28"/>
        </w:rPr>
        <w:t xml:space="preserve"> на</w:t>
      </w:r>
      <w:r w:rsidR="003F24A2">
        <w:rPr>
          <w:color w:val="000000" w:themeColor="text1"/>
          <w:szCs w:val="28"/>
        </w:rPr>
        <w:t>:</w:t>
      </w:r>
      <w:proofErr w:type="gramEnd"/>
    </w:p>
    <w:p w:rsidR="003F24A2" w:rsidRPr="003F24A2" w:rsidRDefault="003F24A2" w:rsidP="00D63F55">
      <w:pPr>
        <w:pStyle w:val="ConsPlusNormal"/>
        <w:ind w:firstLine="284"/>
        <w:jc w:val="both"/>
        <w:rPr>
          <w:szCs w:val="28"/>
        </w:rPr>
      </w:pPr>
      <w:r w:rsidRPr="003F24A2">
        <w:rPr>
          <w:color w:val="000000" w:themeColor="text1"/>
          <w:szCs w:val="28"/>
        </w:rPr>
        <w:t>- с</w:t>
      </w:r>
      <w:r w:rsidRPr="003F24A2">
        <w:rPr>
          <w:szCs w:val="28"/>
        </w:rPr>
        <w:t>оздание благоприятных условий для развития инвестиционной деятельности и обеспечение устойчивого роста количества субъектов малого и среднего предпринимательства;</w:t>
      </w:r>
    </w:p>
    <w:p w:rsidR="003F24A2" w:rsidRPr="003F24A2" w:rsidRDefault="003F24A2" w:rsidP="00D63F55">
      <w:pPr>
        <w:spacing w:after="0" w:line="240" w:lineRule="auto"/>
        <w:ind w:firstLine="284"/>
        <w:jc w:val="both"/>
        <w:rPr>
          <w:szCs w:val="28"/>
        </w:rPr>
      </w:pPr>
      <w:r w:rsidRPr="003F24A2">
        <w:rPr>
          <w:szCs w:val="28"/>
        </w:rPr>
        <w:t>- выявление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бизнеса;</w:t>
      </w:r>
    </w:p>
    <w:p w:rsidR="003F24A2" w:rsidRPr="003F24A2" w:rsidRDefault="003F24A2" w:rsidP="00D63F55">
      <w:pPr>
        <w:spacing w:after="0" w:line="240" w:lineRule="auto"/>
        <w:ind w:firstLine="284"/>
        <w:jc w:val="both"/>
        <w:rPr>
          <w:szCs w:val="28"/>
        </w:rPr>
      </w:pPr>
      <w:r w:rsidRPr="003F24A2">
        <w:rPr>
          <w:szCs w:val="28"/>
        </w:rPr>
        <w:t>- обеспечение информационной и консультационной поддержки субъектов малого и среднего предпринимательства;</w:t>
      </w:r>
    </w:p>
    <w:p w:rsidR="003F24A2" w:rsidRPr="003F24A2" w:rsidRDefault="003F24A2" w:rsidP="00D63F55">
      <w:pPr>
        <w:spacing w:after="0" w:line="240" w:lineRule="auto"/>
        <w:ind w:firstLine="284"/>
        <w:jc w:val="both"/>
        <w:rPr>
          <w:szCs w:val="28"/>
        </w:rPr>
      </w:pPr>
      <w:r w:rsidRPr="003F24A2">
        <w:rPr>
          <w:szCs w:val="28"/>
        </w:rPr>
        <w:t>-  содействие субъектам малого и среднего предпринимательства в продвижении производимых товаров (услуг), проектов.</w:t>
      </w:r>
    </w:p>
    <w:p w:rsidR="00914E88" w:rsidRPr="00275321" w:rsidRDefault="00AB52BF" w:rsidP="00C627B3">
      <w:pPr>
        <w:pStyle w:val="ConsPlusNormal"/>
        <w:ind w:firstLine="709"/>
        <w:jc w:val="both"/>
        <w:rPr>
          <w:color w:val="000000" w:themeColor="text1"/>
          <w:szCs w:val="28"/>
        </w:rPr>
      </w:pPr>
      <w:r>
        <w:rPr>
          <w:color w:val="000000" w:themeColor="text1"/>
          <w:szCs w:val="28"/>
        </w:rPr>
        <w:t>1.</w:t>
      </w:r>
      <w:r w:rsidR="00D2689A" w:rsidRPr="00275321">
        <w:rPr>
          <w:color w:val="000000" w:themeColor="text1"/>
          <w:szCs w:val="28"/>
        </w:rPr>
        <w:t xml:space="preserve">2. </w:t>
      </w:r>
      <w:r w:rsidR="00914E88" w:rsidRPr="00275321">
        <w:rPr>
          <w:color w:val="000000" w:themeColor="text1"/>
          <w:szCs w:val="28"/>
        </w:rPr>
        <w:t xml:space="preserve">Главным распорядителем средств местного бюджета, до которого доводятся лимиты бюджетных обязательств на предоставление субсидий, является </w:t>
      </w:r>
      <w:r w:rsidR="007C02F7">
        <w:rPr>
          <w:color w:val="000000" w:themeColor="text1"/>
          <w:szCs w:val="28"/>
        </w:rPr>
        <w:t xml:space="preserve">администрация </w:t>
      </w:r>
      <w:r w:rsidR="00914E88" w:rsidRPr="00275321">
        <w:rPr>
          <w:color w:val="000000" w:themeColor="text1"/>
          <w:szCs w:val="28"/>
        </w:rPr>
        <w:t xml:space="preserve">Городского округа «город Ирбит» Свердловской области (далее – </w:t>
      </w:r>
      <w:r w:rsidR="007C02F7">
        <w:rPr>
          <w:color w:val="000000" w:themeColor="text1"/>
          <w:szCs w:val="28"/>
        </w:rPr>
        <w:t>Администрация</w:t>
      </w:r>
      <w:r w:rsidR="00914E88" w:rsidRPr="00275321">
        <w:rPr>
          <w:color w:val="000000" w:themeColor="text1"/>
          <w:szCs w:val="28"/>
        </w:rPr>
        <w:t xml:space="preserve">). </w:t>
      </w:r>
    </w:p>
    <w:p w:rsidR="00914E88" w:rsidRPr="00275321" w:rsidRDefault="00914E88" w:rsidP="00C627B3">
      <w:pPr>
        <w:pStyle w:val="ConsPlusNormal"/>
        <w:ind w:firstLine="709"/>
        <w:jc w:val="both"/>
        <w:rPr>
          <w:color w:val="000000" w:themeColor="text1"/>
          <w:szCs w:val="28"/>
        </w:rPr>
      </w:pPr>
      <w:r w:rsidRPr="00275321">
        <w:rPr>
          <w:color w:val="000000" w:themeColor="text1"/>
          <w:szCs w:val="28"/>
        </w:rPr>
        <w:t xml:space="preserve">Субсидии предоставляются в пределах лимитов бюджетных обязательств, доведенных </w:t>
      </w:r>
      <w:r w:rsidR="00707B98">
        <w:rPr>
          <w:color w:val="000000" w:themeColor="text1"/>
          <w:szCs w:val="28"/>
        </w:rPr>
        <w:t>Администрации</w:t>
      </w:r>
      <w:r w:rsidRPr="00275321">
        <w:rPr>
          <w:color w:val="000000" w:themeColor="text1"/>
          <w:szCs w:val="28"/>
        </w:rPr>
        <w:t xml:space="preserve">, как получателю средств местного бюджета, на цели, </w:t>
      </w:r>
      <w:r w:rsidRPr="00275321">
        <w:rPr>
          <w:color w:val="000000" w:themeColor="text1"/>
          <w:szCs w:val="28"/>
        </w:rPr>
        <w:lastRenderedPageBreak/>
        <w:t xml:space="preserve">указанные в </w:t>
      </w:r>
      <w:hyperlink w:anchor="P35" w:history="1">
        <w:r w:rsidRPr="00275321">
          <w:rPr>
            <w:color w:val="000000" w:themeColor="text1"/>
            <w:szCs w:val="28"/>
          </w:rPr>
          <w:t>пункте 1</w:t>
        </w:r>
      </w:hyperlink>
      <w:r w:rsidRPr="00275321">
        <w:rPr>
          <w:color w:val="000000" w:themeColor="text1"/>
          <w:szCs w:val="28"/>
        </w:rPr>
        <w:t xml:space="preserve"> настоящего порядка.</w:t>
      </w:r>
    </w:p>
    <w:p w:rsidR="004E6D80" w:rsidRDefault="00AB52BF" w:rsidP="00C627B3">
      <w:pPr>
        <w:autoSpaceDE w:val="0"/>
        <w:autoSpaceDN w:val="0"/>
        <w:adjustRightInd w:val="0"/>
        <w:spacing w:after="0" w:line="240" w:lineRule="auto"/>
        <w:ind w:firstLine="709"/>
        <w:jc w:val="both"/>
        <w:rPr>
          <w:szCs w:val="28"/>
        </w:rPr>
      </w:pPr>
      <w:r>
        <w:t>1.</w:t>
      </w:r>
      <w:r w:rsidR="00D002C8">
        <w:t>3</w:t>
      </w:r>
      <w:r>
        <w:t xml:space="preserve">. </w:t>
      </w:r>
      <w:r w:rsidR="00073F5E">
        <w:t>С</w:t>
      </w:r>
      <w:r w:rsidR="00073F5E" w:rsidRPr="00275321">
        <w:rPr>
          <w:szCs w:val="28"/>
        </w:rPr>
        <w:t xml:space="preserve">убсидии предоставляются по результатам отбора некоммерческих </w:t>
      </w:r>
      <w:r w:rsidR="00073F5E" w:rsidRPr="00212888">
        <w:rPr>
          <w:szCs w:val="28"/>
        </w:rPr>
        <w:t>организаций</w:t>
      </w:r>
      <w:r w:rsidR="00073F5E" w:rsidRPr="00275321">
        <w:rPr>
          <w:szCs w:val="28"/>
        </w:rPr>
        <w:t xml:space="preserve">, проводимого </w:t>
      </w:r>
      <w:r w:rsidR="00073F5E">
        <w:rPr>
          <w:szCs w:val="28"/>
        </w:rPr>
        <w:t>Администрацией</w:t>
      </w:r>
      <w:r w:rsidR="004E6D80">
        <w:rPr>
          <w:szCs w:val="28"/>
        </w:rPr>
        <w:t>.</w:t>
      </w:r>
    </w:p>
    <w:p w:rsidR="004E6D80" w:rsidRPr="00D002C8" w:rsidRDefault="004E6D80" w:rsidP="00C627B3">
      <w:pPr>
        <w:pStyle w:val="ConsPlusNormal"/>
        <w:ind w:firstLine="709"/>
        <w:jc w:val="both"/>
      </w:pPr>
      <w:proofErr w:type="gramStart"/>
      <w:r>
        <w:t xml:space="preserve">К категории участников отбора относятся некоммерческие организации, не являющиеся муниципальными учреждениями, образующие в соответствии со </w:t>
      </w:r>
      <w:hyperlink r:id="rId13" w:history="1">
        <w:r w:rsidRPr="00D002C8">
          <w:t>статьей 15</w:t>
        </w:r>
      </w:hyperlink>
      <w:r w:rsidRPr="00D002C8">
        <w:t xml:space="preserve"> Федерального закона от 24 июля 2007 года </w:t>
      </w:r>
      <w:r>
        <w:t>№</w:t>
      </w:r>
      <w:r w:rsidRPr="00D002C8">
        <w:t xml:space="preserve"> 209-ФЗ </w:t>
      </w:r>
      <w:r>
        <w:t>«</w:t>
      </w:r>
      <w:r w:rsidRPr="00D002C8">
        <w:t>О развитии малого и среднего предпринимательства в Российской Федерации</w:t>
      </w:r>
      <w:r>
        <w:t>»</w:t>
      </w:r>
      <w:r w:rsidRPr="00D002C8">
        <w:t xml:space="preserve"> инфраструктуру поддержки субъектов малого и среднего предпринимательства, зарегистрированные и осуществляющие деятельность на территории </w:t>
      </w:r>
      <w:r>
        <w:t>Городского округа «</w:t>
      </w:r>
      <w:r w:rsidRPr="00D002C8">
        <w:t>город</w:t>
      </w:r>
      <w:r>
        <w:t xml:space="preserve"> Ирбит» Свердловской области</w:t>
      </w:r>
      <w:r w:rsidRPr="00D002C8">
        <w:t>, соответствующие требованиям и критериям отбора, установленным настоящим</w:t>
      </w:r>
      <w:proofErr w:type="gramEnd"/>
      <w:r w:rsidRPr="00D002C8">
        <w:t xml:space="preserve"> Положением.</w:t>
      </w:r>
    </w:p>
    <w:p w:rsidR="00AB52BF" w:rsidRDefault="00D002C8" w:rsidP="00C627B3">
      <w:pPr>
        <w:pStyle w:val="ConsPlusNormal"/>
        <w:ind w:firstLine="709"/>
        <w:jc w:val="both"/>
      </w:pPr>
      <w:r>
        <w:t>1.4</w:t>
      </w:r>
      <w:r w:rsidR="00AB52BF">
        <w:t>. Способом проведения отбора является конкурс, который проводится при определении получателя субсидии исходя из наилучших условий достижения результатов предоставления субсидии.</w:t>
      </w:r>
    </w:p>
    <w:p w:rsidR="00AB52BF" w:rsidRDefault="00D002C8" w:rsidP="00C627B3">
      <w:pPr>
        <w:pStyle w:val="ConsPlusNormal"/>
        <w:ind w:firstLine="709"/>
        <w:jc w:val="both"/>
      </w:pPr>
      <w:r>
        <w:t>1.5</w:t>
      </w:r>
      <w:r w:rsidR="00AB52BF">
        <w:t xml:space="preserve">. </w:t>
      </w:r>
      <w:r w:rsidR="004E6D80" w:rsidRPr="00275321">
        <w:rPr>
          <w:color w:val="000000" w:themeColor="text1"/>
          <w:szCs w:val="28"/>
        </w:rPr>
        <w:t>Сведения о субсидиях, подлежащих предоставлению в соответствии с настоящим Порядком, размещаются на едином портале бюджетной системы Российской Федерации в информационно-телекоммуникационной сети «Интернет» в разделе «Бюджет» (www.budget.gov.ru) (далее - единый портал).</w:t>
      </w:r>
    </w:p>
    <w:p w:rsidR="00AB52BF" w:rsidRDefault="00AB52BF" w:rsidP="00C627B3">
      <w:pPr>
        <w:pStyle w:val="ConsPlusNormal"/>
        <w:ind w:firstLine="709"/>
      </w:pPr>
    </w:p>
    <w:p w:rsidR="00AB52BF" w:rsidRPr="002D6B7A" w:rsidRDefault="00AB52BF" w:rsidP="00C627B3">
      <w:pPr>
        <w:pStyle w:val="ConsPlusTitle"/>
        <w:ind w:firstLine="709"/>
        <w:jc w:val="center"/>
        <w:outlineLvl w:val="1"/>
        <w:rPr>
          <w:sz w:val="32"/>
          <w:szCs w:val="32"/>
        </w:rPr>
      </w:pPr>
      <w:r w:rsidRPr="002D6B7A">
        <w:rPr>
          <w:sz w:val="32"/>
          <w:szCs w:val="32"/>
        </w:rPr>
        <w:t xml:space="preserve">2. Порядок проведения отбора получателей субсидий </w:t>
      </w:r>
    </w:p>
    <w:p w:rsidR="00AB52BF" w:rsidRDefault="00AB52BF" w:rsidP="00C627B3">
      <w:pPr>
        <w:pStyle w:val="ConsPlusNormal"/>
        <w:ind w:firstLine="709"/>
      </w:pPr>
    </w:p>
    <w:p w:rsidR="00AB52BF" w:rsidRDefault="00D002C8" w:rsidP="00C627B3">
      <w:pPr>
        <w:pStyle w:val="ConsPlusNormal"/>
        <w:ind w:firstLine="709"/>
        <w:jc w:val="both"/>
      </w:pPr>
      <w:r>
        <w:t>2.</w:t>
      </w:r>
      <w:r w:rsidR="00AB52BF">
        <w:t xml:space="preserve">1. Получатель субсидии определяется по результатам конкурса, который проводится при определении получателя субсидии исходя из наилучших условий достижения результатов, в </w:t>
      </w:r>
      <w:proofErr w:type="gramStart"/>
      <w:r w:rsidR="00AB52BF">
        <w:t>целях</w:t>
      </w:r>
      <w:proofErr w:type="gramEnd"/>
      <w:r w:rsidR="00AB52BF">
        <w:t xml:space="preserve"> достижения которых предоставляется субсидия (далее - конкурс).</w:t>
      </w:r>
    </w:p>
    <w:p w:rsidR="00AB52BF" w:rsidRDefault="00D002C8" w:rsidP="00C627B3">
      <w:pPr>
        <w:pStyle w:val="ConsPlusNormal"/>
        <w:ind w:firstLine="709"/>
        <w:jc w:val="both"/>
      </w:pPr>
      <w:r>
        <w:t>2.</w:t>
      </w:r>
      <w:r w:rsidR="00AB52BF">
        <w:t xml:space="preserve">2. Объявление о проведении конкурса размещается на официальном сайте </w:t>
      </w:r>
      <w:r>
        <w:t>администрации Городского округа «город Ирбит» Свердловской области</w:t>
      </w:r>
      <w:r w:rsidR="00AB52BF">
        <w:t xml:space="preserve"> </w:t>
      </w:r>
      <w:proofErr w:type="spellStart"/>
      <w:r w:rsidR="00AB52BF">
        <w:t>www</w:t>
      </w:r>
      <w:proofErr w:type="spellEnd"/>
      <w:r w:rsidR="00AB52BF">
        <w:t>.</w:t>
      </w:r>
      <w:proofErr w:type="spellStart"/>
      <w:r>
        <w:rPr>
          <w:lang w:val="en-US"/>
        </w:rPr>
        <w:t>moirbit</w:t>
      </w:r>
      <w:proofErr w:type="spellEnd"/>
      <w:r w:rsidR="00AB52BF">
        <w:t>.</w:t>
      </w:r>
      <w:proofErr w:type="spellStart"/>
      <w:r>
        <w:rPr>
          <w:lang w:val="en-US"/>
        </w:rPr>
        <w:t>ru</w:t>
      </w:r>
      <w:proofErr w:type="spellEnd"/>
      <w:r w:rsidR="00AB52BF">
        <w:t xml:space="preserve"> в информационно-телекоммуникационной сети </w:t>
      </w:r>
      <w:r>
        <w:t>«И</w:t>
      </w:r>
      <w:r w:rsidR="00AB52BF">
        <w:t>нтернет</w:t>
      </w:r>
      <w:r>
        <w:t>»</w:t>
      </w:r>
      <w:r w:rsidR="00AB52BF">
        <w:t xml:space="preserve">, в разделе </w:t>
      </w:r>
      <w:r>
        <w:t>«</w:t>
      </w:r>
      <w:r w:rsidR="00AB52BF">
        <w:t>Экономика</w:t>
      </w:r>
      <w:r>
        <w:t>»</w:t>
      </w:r>
      <w:r w:rsidR="00AB52BF">
        <w:t xml:space="preserve">, в подразделе </w:t>
      </w:r>
      <w:r w:rsidR="00D720FD">
        <w:t>«</w:t>
      </w:r>
      <w:r w:rsidR="00AB52BF">
        <w:t>Предпринимательство</w:t>
      </w:r>
      <w:r w:rsidR="00D720FD">
        <w:t>»</w:t>
      </w:r>
      <w:r w:rsidR="00AB52BF">
        <w:t xml:space="preserve"> / </w:t>
      </w:r>
      <w:r w:rsidR="00D720FD">
        <w:t>«Поддержка малого и среднего предпринимательства»</w:t>
      </w:r>
      <w:r w:rsidR="00AB52BF">
        <w:t xml:space="preserve"> после доведения лимитов бюджетных обязательств главному распорядителю бюджетных средств на данные цели.</w:t>
      </w:r>
    </w:p>
    <w:p w:rsidR="00AB52BF" w:rsidRDefault="00AB52BF" w:rsidP="00C627B3">
      <w:pPr>
        <w:pStyle w:val="ConsPlusNormal"/>
        <w:ind w:firstLine="709"/>
        <w:jc w:val="both"/>
      </w:pPr>
      <w:r>
        <w:t xml:space="preserve">Объявление о проведении конкурса должно содержать информацию, изложенную </w:t>
      </w:r>
      <w:r w:rsidRPr="00D720FD">
        <w:t xml:space="preserve">в </w:t>
      </w:r>
      <w:hyperlink w:anchor="P70" w:history="1">
        <w:r w:rsidRPr="00C6505A">
          <w:t xml:space="preserve">пунктах </w:t>
        </w:r>
        <w:r w:rsidR="00D720FD" w:rsidRPr="00C6505A">
          <w:t>2.</w:t>
        </w:r>
        <w:r w:rsidRPr="00C6505A">
          <w:t>3</w:t>
        </w:r>
      </w:hyperlink>
      <w:r w:rsidRPr="00C6505A">
        <w:t xml:space="preserve"> </w:t>
      </w:r>
      <w:r w:rsidR="00D720FD" w:rsidRPr="00C6505A">
        <w:t>–</w:t>
      </w:r>
      <w:r w:rsidRPr="00C6505A">
        <w:t xml:space="preserve"> </w:t>
      </w:r>
      <w:r w:rsidR="00D720FD" w:rsidRPr="00C6505A">
        <w:t>2.</w:t>
      </w:r>
      <w:hyperlink w:anchor="P270" w:history="1">
        <w:r w:rsidRPr="00C6505A">
          <w:t xml:space="preserve">25 </w:t>
        </w:r>
      </w:hyperlink>
      <w:r w:rsidRPr="00C6505A">
        <w:t xml:space="preserve">и </w:t>
      </w:r>
      <w:r w:rsidR="00D720FD" w:rsidRPr="00C6505A">
        <w:t>3.1</w:t>
      </w:r>
      <w:r w:rsidRPr="00C6505A">
        <w:t xml:space="preserve">- </w:t>
      </w:r>
      <w:r w:rsidR="00D720FD" w:rsidRPr="00C6505A">
        <w:t>3.</w:t>
      </w:r>
      <w:hyperlink w:anchor="P283" w:history="1">
        <w:r w:rsidRPr="00C6505A">
          <w:t>6</w:t>
        </w:r>
      </w:hyperlink>
      <w:r w:rsidRPr="00D720FD">
        <w:t xml:space="preserve"> настоящего</w:t>
      </w:r>
      <w:r>
        <w:t xml:space="preserve"> Положения.</w:t>
      </w:r>
    </w:p>
    <w:p w:rsidR="00AB52BF" w:rsidRDefault="00D720FD" w:rsidP="00C627B3">
      <w:pPr>
        <w:pStyle w:val="ConsPlusNormal"/>
        <w:ind w:firstLine="709"/>
        <w:jc w:val="both"/>
      </w:pPr>
      <w:bookmarkStart w:id="3" w:name="P70"/>
      <w:bookmarkEnd w:id="3"/>
      <w:r>
        <w:t>2.</w:t>
      </w:r>
      <w:r w:rsidR="00AB52BF">
        <w:t xml:space="preserve">3. </w:t>
      </w:r>
      <w:proofErr w:type="gramStart"/>
      <w:r w:rsidR="00AB52BF">
        <w:t xml:space="preserve">Заявки на предоставление субсидии принимаются </w:t>
      </w:r>
      <w:r>
        <w:t>отделом экономического развития</w:t>
      </w:r>
      <w:r w:rsidR="00AB52BF">
        <w:t xml:space="preserve"> </w:t>
      </w:r>
      <w:r>
        <w:t>а</w:t>
      </w:r>
      <w:r w:rsidR="00AB52BF">
        <w:t xml:space="preserve">дминистрации </w:t>
      </w:r>
      <w:r>
        <w:t>Городского округа «город Ирбит» Свердловской области</w:t>
      </w:r>
      <w:r w:rsidR="00AB52BF">
        <w:t xml:space="preserve"> (далее - </w:t>
      </w:r>
      <w:r>
        <w:t>Администрация</w:t>
      </w:r>
      <w:r w:rsidR="00AB52BF">
        <w:t xml:space="preserve">) </w:t>
      </w:r>
      <w:r w:rsidR="00EC0712">
        <w:t xml:space="preserve">по адресу (почтовый): 623850, город Ирбит, улица Революции, дом 16, </w:t>
      </w:r>
      <w:proofErr w:type="spellStart"/>
      <w:r w:rsidR="00EC0712">
        <w:t>каб</w:t>
      </w:r>
      <w:proofErr w:type="spellEnd"/>
      <w:r w:rsidR="00EC0712">
        <w:t xml:space="preserve">. 31, в рабочие дни с 09.00 до 17.00 часов, в пятницу с 09.00 до 16.00 часов, перерыв с 13.00 до 14.00 часов, адрес электронной почты </w:t>
      </w:r>
      <w:hyperlink r:id="rId14" w:history="1">
        <w:r w:rsidR="00EC0712" w:rsidRPr="002D6B7A">
          <w:rPr>
            <w:rStyle w:val="a6"/>
            <w:color w:val="auto"/>
            <w:u w:val="none"/>
          </w:rPr>
          <w:t>econom</w:t>
        </w:r>
        <w:r w:rsidR="00EC0712" w:rsidRPr="002D6B7A">
          <w:rPr>
            <w:rStyle w:val="a6"/>
            <w:color w:val="auto"/>
            <w:u w:val="none"/>
            <w:lang w:val="en-US"/>
          </w:rPr>
          <w:t>irbit</w:t>
        </w:r>
        <w:r w:rsidR="00EC0712" w:rsidRPr="002D6B7A">
          <w:rPr>
            <w:rStyle w:val="a6"/>
            <w:color w:val="auto"/>
            <w:u w:val="none"/>
          </w:rPr>
          <w:t>@</w:t>
        </w:r>
        <w:r w:rsidR="00EC0712" w:rsidRPr="002D6B7A">
          <w:rPr>
            <w:rStyle w:val="a6"/>
            <w:color w:val="auto"/>
            <w:u w:val="none"/>
            <w:lang w:val="en-US"/>
          </w:rPr>
          <w:t>yandex</w:t>
        </w:r>
        <w:r w:rsidR="00EC0712" w:rsidRPr="002D6B7A">
          <w:rPr>
            <w:rStyle w:val="a6"/>
            <w:color w:val="auto"/>
            <w:u w:val="none"/>
          </w:rPr>
          <w:t>.</w:t>
        </w:r>
        <w:r w:rsidR="00EC0712" w:rsidRPr="002D6B7A">
          <w:rPr>
            <w:rStyle w:val="a6"/>
            <w:color w:val="auto"/>
            <w:u w:val="none"/>
            <w:lang w:val="en-US"/>
          </w:rPr>
          <w:t>ru</w:t>
        </w:r>
      </w:hyperlink>
      <w:r w:rsidR="00EC0712" w:rsidRPr="002D6B7A">
        <w:t xml:space="preserve"> в ср</w:t>
      </w:r>
      <w:r w:rsidR="00EC0712">
        <w:t xml:space="preserve">оки, </w:t>
      </w:r>
      <w:r w:rsidR="00404A93">
        <w:t>предусмотренные конкурсн</w:t>
      </w:r>
      <w:r w:rsidR="00EC0712">
        <w:t>ым</w:t>
      </w:r>
      <w:proofErr w:type="gramEnd"/>
      <w:r w:rsidR="00404A93">
        <w:t xml:space="preserve"> отбор</w:t>
      </w:r>
      <w:r w:rsidR="00EC0712">
        <w:t>ом</w:t>
      </w:r>
      <w:r w:rsidR="00AB52BF">
        <w:t>.</w:t>
      </w:r>
    </w:p>
    <w:p w:rsidR="00AB52BF" w:rsidRDefault="00404A93" w:rsidP="00C627B3">
      <w:pPr>
        <w:pStyle w:val="ConsPlusNormal"/>
        <w:ind w:firstLine="709"/>
        <w:jc w:val="both"/>
      </w:pPr>
      <w:r>
        <w:t>2.</w:t>
      </w:r>
      <w:r w:rsidR="00AB52BF">
        <w:t xml:space="preserve">4. </w:t>
      </w:r>
      <w:bookmarkStart w:id="4" w:name="P72"/>
      <w:bookmarkEnd w:id="4"/>
      <w:r w:rsidR="00AB52BF">
        <w:t>Требования к участникам отбора, которым должен соответствовать заявитель на 1-е число месяца, предшествующего месяцу, в котором планируется проведение конкурса:</w:t>
      </w:r>
    </w:p>
    <w:p w:rsidR="00AB52BF" w:rsidRDefault="00AB52BF" w:rsidP="00D63F55">
      <w:pPr>
        <w:pStyle w:val="ConsPlusNormal"/>
        <w:ind w:firstLine="284"/>
        <w:jc w:val="both"/>
      </w:pPr>
      <w:r>
        <w:t xml:space="preserve">1) у заявителя должна отсутствовать неисполненная обязанность по уплате налогов, сборов, страховых взносов, пеней, штрафов, процентов, подлежащих </w:t>
      </w:r>
      <w:r>
        <w:lastRenderedPageBreak/>
        <w:t>уплате в соответствии с законодательством Российской Федерации о налогах и сборах;</w:t>
      </w:r>
    </w:p>
    <w:p w:rsidR="00AB52BF" w:rsidRDefault="00AB52BF" w:rsidP="00D63F55">
      <w:pPr>
        <w:pStyle w:val="ConsPlusNormal"/>
        <w:ind w:firstLine="284"/>
        <w:jc w:val="both"/>
      </w:pPr>
      <w:r>
        <w:t xml:space="preserve">2) у заявителя должна отсутствовать просроченная задолженность по возврату в бюджет </w:t>
      </w:r>
      <w:r w:rsidR="00404A93">
        <w:t>Городского округа «</w:t>
      </w:r>
      <w:r>
        <w:t>город</w:t>
      </w:r>
      <w:r w:rsidR="00404A93">
        <w:t xml:space="preserve"> Ирбит» Свердловской области</w:t>
      </w:r>
      <w:r>
        <w:t xml:space="preserve"> субсидий, бюджетных инвестиций, предоставленных, в том числе, в соответствии с иными правовыми актами;</w:t>
      </w:r>
    </w:p>
    <w:p w:rsidR="00AB52BF" w:rsidRDefault="00AB52BF" w:rsidP="00D63F55">
      <w:pPr>
        <w:pStyle w:val="ConsPlusNormal"/>
        <w:ind w:firstLine="284"/>
        <w:jc w:val="both"/>
      </w:pPr>
      <w:r>
        <w:t>3) заявители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AB52BF" w:rsidRDefault="00AB52BF" w:rsidP="00D63F55">
      <w:pPr>
        <w:pStyle w:val="ConsPlusNormal"/>
        <w:ind w:firstLine="284"/>
        <w:jc w:val="both"/>
      </w:pPr>
      <w:r>
        <w:t>4) 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заявителя;</w:t>
      </w:r>
    </w:p>
    <w:p w:rsidR="00AB52BF" w:rsidRDefault="00AB52BF" w:rsidP="00D63F55">
      <w:pPr>
        <w:pStyle w:val="ConsPlusNormal"/>
        <w:ind w:firstLine="284"/>
        <w:jc w:val="both"/>
      </w:pPr>
      <w:proofErr w:type="gramStart"/>
      <w:r>
        <w:t>5)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совокупности превышает 50 процентов;</w:t>
      </w:r>
    </w:p>
    <w:p w:rsidR="00AB52BF" w:rsidRDefault="00AB52BF" w:rsidP="00D63F55">
      <w:pPr>
        <w:pStyle w:val="ConsPlusNormal"/>
        <w:ind w:firstLine="284"/>
        <w:jc w:val="both"/>
      </w:pPr>
      <w:r>
        <w:t xml:space="preserve">6) заявители не должны получать средства из бюджета </w:t>
      </w:r>
      <w:r w:rsidR="00923B10">
        <w:t>Городского округа «</w:t>
      </w:r>
      <w:r>
        <w:t xml:space="preserve">город </w:t>
      </w:r>
      <w:r w:rsidR="00923B10">
        <w:t>Ирбит» Свердловской области</w:t>
      </w:r>
      <w:r>
        <w:t xml:space="preserve"> на основании иных муниципальных правовых актов на цели, установленные в </w:t>
      </w:r>
      <w:hyperlink w:anchor="P52" w:history="1">
        <w:r w:rsidRPr="00923B10">
          <w:t xml:space="preserve">пункте </w:t>
        </w:r>
        <w:r w:rsidR="00923B10" w:rsidRPr="00923B10">
          <w:t>1</w:t>
        </w:r>
      </w:hyperlink>
      <w:r w:rsidRPr="00923B10">
        <w:t xml:space="preserve"> </w:t>
      </w:r>
      <w:r>
        <w:t>настоящего Положения.</w:t>
      </w:r>
    </w:p>
    <w:p w:rsidR="00AB52BF" w:rsidRDefault="00B7150C" w:rsidP="00C627B3">
      <w:pPr>
        <w:pStyle w:val="ConsPlusNormal"/>
        <w:ind w:firstLine="709"/>
        <w:jc w:val="both"/>
      </w:pPr>
      <w:r>
        <w:t>2.</w:t>
      </w:r>
      <w:r w:rsidR="007A7053">
        <w:t>5</w:t>
      </w:r>
      <w:r w:rsidR="00AB52BF">
        <w:t>. К участникам отбора предъявляются требования:</w:t>
      </w:r>
    </w:p>
    <w:p w:rsidR="00AB52BF" w:rsidRDefault="00AB52BF" w:rsidP="00D63F55">
      <w:pPr>
        <w:pStyle w:val="ConsPlusNormal"/>
        <w:ind w:firstLine="284"/>
        <w:jc w:val="both"/>
      </w:pPr>
      <w:r>
        <w:t>1) регистрация организации - заявителя в качестве юридического лица в организационно-правовой форме некоммерческой организации не менее 12 месяцев до дня подачи заявки на предоставление субсидии;</w:t>
      </w:r>
    </w:p>
    <w:p w:rsidR="00AB52BF" w:rsidRDefault="00AB52BF" w:rsidP="00D63F55">
      <w:pPr>
        <w:pStyle w:val="ConsPlusNormal"/>
        <w:ind w:firstLine="284"/>
        <w:jc w:val="both"/>
      </w:pPr>
      <w:r>
        <w:t>2) представление заявителем достоверных сведений и документов, необходимых для подтверждения соответствия организации - заявителя требованиям, предусмотренным настоящи</w:t>
      </w:r>
      <w:r w:rsidR="007A7053">
        <w:t>м</w:t>
      </w:r>
      <w:r>
        <w:t xml:space="preserve"> пунктом;</w:t>
      </w:r>
    </w:p>
    <w:p w:rsidR="00AB52BF" w:rsidRDefault="00AB52BF" w:rsidP="00D63F55">
      <w:pPr>
        <w:pStyle w:val="ConsPlusNormal"/>
        <w:ind w:firstLine="284"/>
        <w:jc w:val="both"/>
      </w:pPr>
      <w:r>
        <w:t>3) наличие кадрового состава и материально-технической базы, необходимых для достижения результатов предоставления субсидии;</w:t>
      </w:r>
    </w:p>
    <w:p w:rsidR="00AB52BF" w:rsidRDefault="00AB52BF" w:rsidP="00D63F55">
      <w:pPr>
        <w:pStyle w:val="ConsPlusNormal"/>
        <w:ind w:firstLine="284"/>
        <w:jc w:val="both"/>
      </w:pPr>
      <w:r>
        <w:t>4) наличие опыта по реализации мероприятий государственных и муниципальных программ (подпрограмм) развития и поддержки малого и среднего предпринимательства.</w:t>
      </w:r>
    </w:p>
    <w:p w:rsidR="00AB52BF" w:rsidRDefault="001865FD" w:rsidP="00C627B3">
      <w:pPr>
        <w:pStyle w:val="ConsPlusNormal"/>
        <w:ind w:firstLine="709"/>
        <w:jc w:val="both"/>
      </w:pPr>
      <w:bookmarkStart w:id="5" w:name="P84"/>
      <w:bookmarkEnd w:id="5"/>
      <w:r>
        <w:t>2.</w:t>
      </w:r>
      <w:r w:rsidR="00586BE1">
        <w:t>6</w:t>
      </w:r>
      <w:r w:rsidR="00AB52BF">
        <w:t xml:space="preserve">. Участники конкурса направляют </w:t>
      </w:r>
      <w:hyperlink w:anchor="P342" w:history="1">
        <w:r w:rsidR="00AB52BF" w:rsidRPr="007A7053">
          <w:t>заявку</w:t>
        </w:r>
      </w:hyperlink>
      <w:r w:rsidR="00AB52BF" w:rsidRPr="007A7053">
        <w:t xml:space="preserve"> о пре</w:t>
      </w:r>
      <w:r w:rsidR="00AB52BF">
        <w:t xml:space="preserve">доставлении субсидии по форме согласно приложению </w:t>
      </w:r>
      <w:r w:rsidR="00272C4F">
        <w:t>№</w:t>
      </w:r>
      <w:r w:rsidR="00AB52BF">
        <w:t>1 к настоящему Положению и следующие документы:</w:t>
      </w:r>
    </w:p>
    <w:p w:rsidR="00AB52BF" w:rsidRDefault="00AB52BF" w:rsidP="00D63F55">
      <w:pPr>
        <w:pStyle w:val="ConsPlusNormal"/>
        <w:ind w:firstLine="284"/>
        <w:jc w:val="both"/>
      </w:pPr>
      <w:r>
        <w:t>1) копию устава организации, заверенную подписью руководителя и печатью юридического лица (при ее наличии);</w:t>
      </w:r>
    </w:p>
    <w:p w:rsidR="00AB52BF" w:rsidRDefault="00AB52BF" w:rsidP="00D63F55">
      <w:pPr>
        <w:pStyle w:val="ConsPlusNormal"/>
        <w:ind w:firstLine="284"/>
        <w:jc w:val="both"/>
      </w:pPr>
      <w:r>
        <w:lastRenderedPageBreak/>
        <w:t>2) выписку из Единого государственного реестра юридических лиц, заверенную подписью руководителя и печатью юридического лица (при ее наличии), сформированную не ранее чем за тридцать календарных дней до дня подачи заявки на предоставление субсидии;</w:t>
      </w:r>
    </w:p>
    <w:p w:rsidR="00AB52BF" w:rsidRDefault="00AB52BF" w:rsidP="00D63F55">
      <w:pPr>
        <w:pStyle w:val="ConsPlusNormal"/>
        <w:ind w:firstLine="284"/>
        <w:jc w:val="both"/>
      </w:pPr>
      <w:r>
        <w:t>3) справку налогового органа на 1 число месяца, в котором планируется проведение конкурса, подтверждающую отсутствие у организации - заявителя неисполненной обязанности по уплате налогов, сборов, страховых взносов, пеней и штрафов и процентов, подлежащих уплате в соответствии с законодательством Российской Федерации о налогах и сборах;</w:t>
      </w:r>
    </w:p>
    <w:p w:rsidR="00AB52BF" w:rsidRDefault="00AB52BF" w:rsidP="00D63F55">
      <w:pPr>
        <w:pStyle w:val="ConsPlusNormal"/>
        <w:ind w:firstLine="284"/>
        <w:jc w:val="both"/>
      </w:pPr>
      <w:r>
        <w:t>4) справку, подтверждающую наличие кадрового состава и материально-технической базы, необходимых для достижения результатов предоставления субсидии, заверенную подписью руководителя и печатью юридического лица (при ее наличии), в том числе отражающую:</w:t>
      </w:r>
    </w:p>
    <w:p w:rsidR="00AB52BF" w:rsidRDefault="00AB52BF" w:rsidP="00D63F55">
      <w:pPr>
        <w:pStyle w:val="ConsPlusNormal"/>
        <w:ind w:firstLine="284"/>
        <w:jc w:val="both"/>
      </w:pPr>
      <w:r>
        <w:t>- количество работников (без внешних совместителей);</w:t>
      </w:r>
    </w:p>
    <w:p w:rsidR="00AB52BF" w:rsidRDefault="00AB52BF" w:rsidP="00D63F55">
      <w:pPr>
        <w:pStyle w:val="ConsPlusNormal"/>
        <w:ind w:firstLine="284"/>
        <w:jc w:val="both"/>
      </w:pPr>
      <w:r>
        <w:t>- наличие помещений;</w:t>
      </w:r>
    </w:p>
    <w:p w:rsidR="00AB52BF" w:rsidRDefault="00AB52BF" w:rsidP="00D63F55">
      <w:pPr>
        <w:pStyle w:val="ConsPlusNormal"/>
        <w:ind w:firstLine="284"/>
        <w:jc w:val="both"/>
      </w:pPr>
      <w:r>
        <w:t>- наличие оборудования;</w:t>
      </w:r>
    </w:p>
    <w:p w:rsidR="00AB52BF" w:rsidRDefault="00AB52BF" w:rsidP="00D63F55">
      <w:pPr>
        <w:pStyle w:val="ConsPlusNormal"/>
        <w:ind w:firstLine="284"/>
        <w:jc w:val="both"/>
      </w:pPr>
      <w:r>
        <w:t>- наличие сайта в сети Интернет, обновляемого не реже 1 раза в месяц;</w:t>
      </w:r>
    </w:p>
    <w:p w:rsidR="00AB52BF" w:rsidRDefault="00586BE1" w:rsidP="00D63F55">
      <w:pPr>
        <w:pStyle w:val="ConsPlusNormal"/>
        <w:ind w:firstLine="284"/>
        <w:jc w:val="both"/>
      </w:pPr>
      <w:r>
        <w:t>5</w:t>
      </w:r>
      <w:r w:rsidR="00AB52BF">
        <w:t>) справку, подтверждающую наличие опыта по реализации мероприятий государственных и муниципальных программ (подпрограмм) развития и поддержки малого и среднего предпринимательства за предшествующий год, заверенную подписью руководителя и печатью юридического лица (при ее наличии), в том числе отражающую:</w:t>
      </w:r>
    </w:p>
    <w:p w:rsidR="00AB52BF" w:rsidRDefault="00AB52BF" w:rsidP="00D63F55">
      <w:pPr>
        <w:pStyle w:val="ConsPlusNormal"/>
        <w:ind w:firstLine="284"/>
        <w:jc w:val="both"/>
      </w:pPr>
      <w:r>
        <w:t>- количество организованных обучающих мероприятий по актуальным вопросам предпринимательской деятельности;</w:t>
      </w:r>
    </w:p>
    <w:p w:rsidR="00AB52BF" w:rsidRDefault="00AB52BF" w:rsidP="00D63F55">
      <w:pPr>
        <w:pStyle w:val="ConsPlusNormal"/>
        <w:ind w:firstLine="284"/>
        <w:jc w:val="both"/>
      </w:pPr>
      <w:r>
        <w:t>- общее количество участников обучающих мероприятий;</w:t>
      </w:r>
    </w:p>
    <w:p w:rsidR="00AB52BF" w:rsidRDefault="00AB52BF" w:rsidP="00D63F55">
      <w:pPr>
        <w:pStyle w:val="ConsPlusNormal"/>
        <w:ind w:firstLine="284"/>
        <w:jc w:val="both"/>
      </w:pPr>
      <w:r>
        <w:t>- количество организованных информационных мероприятий по актуальным вопросам предпринимательской деятельности;</w:t>
      </w:r>
    </w:p>
    <w:p w:rsidR="00AB52BF" w:rsidRDefault="00AB52BF" w:rsidP="00D63F55">
      <w:pPr>
        <w:pStyle w:val="ConsPlusNormal"/>
        <w:ind w:firstLine="284"/>
        <w:jc w:val="both"/>
      </w:pPr>
      <w:r>
        <w:t>- общее количество участников информационных мероприятий;</w:t>
      </w:r>
    </w:p>
    <w:p w:rsidR="00AB52BF" w:rsidRDefault="00AB52BF" w:rsidP="00D63F55">
      <w:pPr>
        <w:pStyle w:val="ConsPlusNormal"/>
        <w:ind w:firstLine="284"/>
        <w:jc w:val="both"/>
      </w:pPr>
      <w:r>
        <w:t xml:space="preserve">- общее количество обращений, поступивших на </w:t>
      </w:r>
      <w:r w:rsidR="00272C4F">
        <w:t>«Горячую линию»</w:t>
      </w:r>
      <w:r>
        <w:t>;</w:t>
      </w:r>
    </w:p>
    <w:p w:rsidR="00AB52BF" w:rsidRDefault="00AB52BF" w:rsidP="00D63F55">
      <w:pPr>
        <w:pStyle w:val="ConsPlusNormal"/>
        <w:ind w:firstLine="284"/>
        <w:jc w:val="both"/>
      </w:pPr>
      <w:r>
        <w:t xml:space="preserve">- количество участников программы </w:t>
      </w:r>
      <w:r w:rsidR="00272C4F">
        <w:t>«</w:t>
      </w:r>
      <w:r>
        <w:t>Школа бизнеса</w:t>
      </w:r>
      <w:r w:rsidR="00272C4F">
        <w:t>»</w:t>
      </w:r>
      <w:r>
        <w:t xml:space="preserve"> из числа школьников и студентов;</w:t>
      </w:r>
    </w:p>
    <w:p w:rsidR="00AB52BF" w:rsidRDefault="00AB52BF" w:rsidP="00D63F55">
      <w:pPr>
        <w:pStyle w:val="ConsPlusNormal"/>
        <w:ind w:firstLine="284"/>
        <w:jc w:val="both"/>
      </w:pPr>
      <w:r>
        <w:t xml:space="preserve">- количество участников программы </w:t>
      </w:r>
      <w:r w:rsidR="00272C4F">
        <w:t>«</w:t>
      </w:r>
      <w:r>
        <w:t>Школа бизнеса</w:t>
      </w:r>
      <w:r w:rsidR="00272C4F">
        <w:t>»</w:t>
      </w:r>
      <w:r>
        <w:t>, защитивших бизнес-планы;</w:t>
      </w:r>
    </w:p>
    <w:p w:rsidR="00AB52BF" w:rsidRDefault="00AB52BF" w:rsidP="00D63F55">
      <w:pPr>
        <w:pStyle w:val="ConsPlusNormal"/>
        <w:ind w:firstLine="284"/>
        <w:jc w:val="both"/>
      </w:pPr>
      <w:r>
        <w:t>- общий объем собственных средств, направленных на предоставление финансовой поддержки субъектам малого и среднего предпринимательства;</w:t>
      </w:r>
    </w:p>
    <w:p w:rsidR="00AB52BF" w:rsidRDefault="00AB52BF" w:rsidP="00D63F55">
      <w:pPr>
        <w:pStyle w:val="ConsPlusNormal"/>
        <w:ind w:firstLine="284"/>
        <w:jc w:val="both"/>
      </w:pPr>
      <w:r>
        <w:t>- общее количество субъектов малого и среднего предпринимательства, получивших финансовую поддержку;</w:t>
      </w:r>
    </w:p>
    <w:p w:rsidR="00AB52BF" w:rsidRDefault="00AB52BF" w:rsidP="00D63F55">
      <w:pPr>
        <w:pStyle w:val="ConsPlusNormal"/>
        <w:ind w:firstLine="284"/>
        <w:jc w:val="both"/>
      </w:pPr>
      <w:r>
        <w:t>- количество новых субъектов малого и среднего предпринимательства, созданных при содействии организации - заявителя;</w:t>
      </w:r>
    </w:p>
    <w:p w:rsidR="00AB52BF" w:rsidRDefault="00586BE1" w:rsidP="00D63F55">
      <w:pPr>
        <w:pStyle w:val="ConsPlusNormal"/>
        <w:ind w:firstLine="284"/>
        <w:jc w:val="both"/>
      </w:pPr>
      <w:r>
        <w:t>6</w:t>
      </w:r>
      <w:r w:rsidR="00AB52BF" w:rsidRPr="00272C4F">
        <w:t xml:space="preserve">) </w:t>
      </w:r>
      <w:hyperlink w:anchor="P405" w:history="1">
        <w:r w:rsidR="00AB52BF" w:rsidRPr="00272C4F">
          <w:t>план</w:t>
        </w:r>
      </w:hyperlink>
      <w:r w:rsidR="00AB52BF">
        <w:t xml:space="preserve"> работы организации на соответствующий год по форме согласно приложению </w:t>
      </w:r>
      <w:r w:rsidR="00272C4F">
        <w:t>№</w:t>
      </w:r>
      <w:r w:rsidR="00AB52BF">
        <w:t>2 к настоящему Положению, заверенный подписью руководителя и печатью юридического лица (при ее наличии);</w:t>
      </w:r>
    </w:p>
    <w:p w:rsidR="00AB52BF" w:rsidRDefault="00586BE1" w:rsidP="00D63F55">
      <w:pPr>
        <w:pStyle w:val="ConsPlusNormal"/>
        <w:ind w:firstLine="284"/>
        <w:jc w:val="both"/>
      </w:pPr>
      <w:r>
        <w:t>7</w:t>
      </w:r>
      <w:r w:rsidR="00AB52BF">
        <w:t xml:space="preserve">) </w:t>
      </w:r>
      <w:hyperlink w:anchor="P473" w:history="1">
        <w:r w:rsidR="00AB52BF" w:rsidRPr="00586BE1">
          <w:t>направления</w:t>
        </w:r>
      </w:hyperlink>
      <w:r w:rsidR="00AB52BF" w:rsidRPr="00586BE1">
        <w:t xml:space="preserve"> р</w:t>
      </w:r>
      <w:r w:rsidR="00AB52BF">
        <w:t xml:space="preserve">асходования субсидии на соответствующий год по форме согласно приложению </w:t>
      </w:r>
      <w:r w:rsidR="00272C4F">
        <w:t>№</w:t>
      </w:r>
      <w:r w:rsidR="00AB52BF">
        <w:t>3 к настоящему Положению, заверенные подписью руководителя и печатью юридического лица (при ее наличии);</w:t>
      </w:r>
    </w:p>
    <w:p w:rsidR="00AB52BF" w:rsidRDefault="00586BE1" w:rsidP="00D63F55">
      <w:pPr>
        <w:pStyle w:val="ConsPlusNormal"/>
        <w:ind w:firstLine="284"/>
        <w:jc w:val="both"/>
      </w:pPr>
      <w:r>
        <w:lastRenderedPageBreak/>
        <w:t>8</w:t>
      </w:r>
      <w:r w:rsidR="00AB52BF">
        <w:t xml:space="preserve">) письменное согласие на публикацию (размещение) на едином портале и на официальном сайте </w:t>
      </w:r>
      <w:r w:rsidR="00272C4F">
        <w:t xml:space="preserve">администрации Городского округа «город Ирбит» Свердловской области </w:t>
      </w:r>
      <w:r w:rsidR="00272C4F" w:rsidRPr="00586BE1">
        <w:t>(</w:t>
      </w:r>
      <w:hyperlink r:id="rId15" w:history="1">
        <w:r w:rsidR="00272C4F" w:rsidRPr="00586BE1">
          <w:rPr>
            <w:rStyle w:val="a6"/>
            <w:color w:val="auto"/>
            <w:u w:val="none"/>
            <w:lang w:val="en-US"/>
          </w:rPr>
          <w:t>www</w:t>
        </w:r>
        <w:r w:rsidR="00272C4F" w:rsidRPr="00586BE1">
          <w:rPr>
            <w:rStyle w:val="a6"/>
            <w:color w:val="auto"/>
            <w:u w:val="none"/>
          </w:rPr>
          <w:t>.</w:t>
        </w:r>
        <w:proofErr w:type="spellStart"/>
        <w:r w:rsidR="00272C4F" w:rsidRPr="00586BE1">
          <w:rPr>
            <w:rStyle w:val="a6"/>
            <w:color w:val="auto"/>
            <w:u w:val="none"/>
            <w:lang w:val="en-US"/>
          </w:rPr>
          <w:t>moirbit</w:t>
        </w:r>
        <w:proofErr w:type="spellEnd"/>
        <w:r w:rsidR="00272C4F" w:rsidRPr="00586BE1">
          <w:rPr>
            <w:rStyle w:val="a6"/>
            <w:color w:val="auto"/>
            <w:u w:val="none"/>
          </w:rPr>
          <w:t>.</w:t>
        </w:r>
        <w:proofErr w:type="spellStart"/>
        <w:r w:rsidR="00272C4F" w:rsidRPr="00586BE1">
          <w:rPr>
            <w:rStyle w:val="a6"/>
            <w:color w:val="auto"/>
            <w:u w:val="none"/>
            <w:lang w:val="en-US"/>
          </w:rPr>
          <w:t>ru</w:t>
        </w:r>
        <w:proofErr w:type="spellEnd"/>
      </w:hyperlink>
      <w:r w:rsidR="00272C4F" w:rsidRPr="00586BE1">
        <w:t>)</w:t>
      </w:r>
      <w:r w:rsidR="00272C4F" w:rsidRPr="00272C4F">
        <w:t xml:space="preserve"> </w:t>
      </w:r>
      <w:r w:rsidR="00AB52BF">
        <w:t>информации о заявителе, о подаваемой заявке;</w:t>
      </w:r>
    </w:p>
    <w:p w:rsidR="00AB52BF" w:rsidRDefault="00586BE1" w:rsidP="00D63F55">
      <w:pPr>
        <w:pStyle w:val="ConsPlusNormal"/>
        <w:ind w:firstLine="284"/>
        <w:jc w:val="both"/>
      </w:pPr>
      <w:r>
        <w:t>9</w:t>
      </w:r>
      <w:r w:rsidR="00AB52BF">
        <w:t xml:space="preserve">) письменное согласие руководителя на обработку его персональных данных в соответствии </w:t>
      </w:r>
      <w:r w:rsidR="00AB52BF" w:rsidRPr="00586BE1">
        <w:t xml:space="preserve">со </w:t>
      </w:r>
      <w:hyperlink r:id="rId16" w:history="1">
        <w:r w:rsidR="00AB52BF" w:rsidRPr="00586BE1">
          <w:t>статьей 9</w:t>
        </w:r>
      </w:hyperlink>
      <w:r w:rsidR="00AB52BF" w:rsidRPr="00586BE1">
        <w:t xml:space="preserve"> Федерального</w:t>
      </w:r>
      <w:r w:rsidR="00AB52BF">
        <w:t xml:space="preserve"> закона от 27 июля 2006 года </w:t>
      </w:r>
      <w:r w:rsidR="00272C4F">
        <w:t>№</w:t>
      </w:r>
      <w:r w:rsidR="00AB52BF">
        <w:t xml:space="preserve">152-ФЗ </w:t>
      </w:r>
      <w:r w:rsidR="00272C4F">
        <w:t>«О персональных данных»</w:t>
      </w:r>
      <w:r w:rsidR="00AB52BF">
        <w:t>.</w:t>
      </w:r>
    </w:p>
    <w:p w:rsidR="00AB52BF" w:rsidRDefault="001865FD" w:rsidP="00C627B3">
      <w:pPr>
        <w:pStyle w:val="ConsPlusNormal"/>
        <w:ind w:firstLine="709"/>
        <w:jc w:val="both"/>
      </w:pPr>
      <w:bookmarkStart w:id="6" w:name="P109"/>
      <w:bookmarkEnd w:id="6"/>
      <w:r>
        <w:t>2.</w:t>
      </w:r>
      <w:r w:rsidR="00586BE1">
        <w:t>7</w:t>
      </w:r>
      <w:r w:rsidR="00AB52BF">
        <w:t xml:space="preserve">. К заявке и документам, указанным в </w:t>
      </w:r>
      <w:hyperlink w:anchor="P84" w:history="1">
        <w:r w:rsidR="00AB52BF" w:rsidRPr="00586BE1">
          <w:t xml:space="preserve">пункте </w:t>
        </w:r>
        <w:r w:rsidR="00586BE1" w:rsidRPr="00586BE1">
          <w:t>2.6</w:t>
        </w:r>
      </w:hyperlink>
      <w:r w:rsidR="00AB52BF" w:rsidRPr="00586BE1">
        <w:t xml:space="preserve"> настоя</w:t>
      </w:r>
      <w:r w:rsidR="00AB52BF">
        <w:t>щего Положения, предъявляются следующие обязательные требования:</w:t>
      </w:r>
    </w:p>
    <w:p w:rsidR="00AB52BF" w:rsidRDefault="00AB52BF" w:rsidP="00C627B3">
      <w:pPr>
        <w:pStyle w:val="ConsPlusNormal"/>
        <w:ind w:firstLine="709"/>
        <w:jc w:val="both"/>
      </w:pPr>
      <w:r>
        <w:t>- оформление на русском языке;</w:t>
      </w:r>
    </w:p>
    <w:p w:rsidR="00AB52BF" w:rsidRDefault="00AB52BF" w:rsidP="00C627B3">
      <w:pPr>
        <w:pStyle w:val="ConsPlusNormal"/>
        <w:ind w:firstLine="709"/>
        <w:jc w:val="both"/>
      </w:pPr>
      <w:r>
        <w:t>- отсутствие подчисток и исправлений. Допустимы исправления, оформленные в соответствии с установленными правилами делопроизводства;</w:t>
      </w:r>
    </w:p>
    <w:p w:rsidR="00AB52BF" w:rsidRDefault="00AB52BF" w:rsidP="00C627B3">
      <w:pPr>
        <w:pStyle w:val="ConsPlusNormal"/>
        <w:ind w:firstLine="709"/>
        <w:jc w:val="both"/>
      </w:pPr>
      <w:r>
        <w:t>- документы должны быть пронумерованы, прошнурованы, скреплены подписью и печатью организации (при ее наличии).</w:t>
      </w:r>
    </w:p>
    <w:p w:rsidR="00AB52BF" w:rsidRDefault="001865FD" w:rsidP="00C627B3">
      <w:pPr>
        <w:pStyle w:val="ConsPlusNormal"/>
        <w:ind w:firstLine="709"/>
        <w:jc w:val="both"/>
      </w:pPr>
      <w:r>
        <w:t>2.</w:t>
      </w:r>
      <w:r w:rsidR="00586BE1">
        <w:t>8</w:t>
      </w:r>
      <w:r w:rsidR="00AB52BF">
        <w:t>. Одна организация - заявитель вправе представить не более одной заявки на участие в конкурсном отборе.</w:t>
      </w:r>
    </w:p>
    <w:p w:rsidR="00AB52BF" w:rsidRDefault="00AB52BF" w:rsidP="00C627B3">
      <w:pPr>
        <w:pStyle w:val="ConsPlusNormal"/>
        <w:ind w:firstLine="709"/>
        <w:jc w:val="both"/>
      </w:pPr>
      <w:r>
        <w:t>Ответственность за соответствие заявки и прилагаемого к ней пакета документов требованиям Положения, достоверность представленных сведений несет организация - заявитель.</w:t>
      </w:r>
    </w:p>
    <w:p w:rsidR="00AB52BF" w:rsidRDefault="001865FD" w:rsidP="00C627B3">
      <w:pPr>
        <w:pStyle w:val="ConsPlusNormal"/>
        <w:ind w:firstLine="709"/>
        <w:jc w:val="both"/>
      </w:pPr>
      <w:r>
        <w:t>2.</w:t>
      </w:r>
      <w:r w:rsidR="00586BE1">
        <w:t>9</w:t>
      </w:r>
      <w:r w:rsidR="00AB52BF">
        <w:t xml:space="preserve">. Участники отбора вправе обратиться в </w:t>
      </w:r>
      <w:r w:rsidR="00272C4F">
        <w:t>Администрацию</w:t>
      </w:r>
      <w:r w:rsidR="00AB52BF">
        <w:t xml:space="preserve"> устно и (или) путем подачи заявления в письменной произвольной форме за разъяснениями положений объявления о проведении отбора в течение срока приема заявок, но не позднее </w:t>
      </w:r>
      <w:r w:rsidR="00586BE1">
        <w:t>5</w:t>
      </w:r>
      <w:r w:rsidR="00AB52BF">
        <w:t xml:space="preserve"> рабочих дней, до даты окончания приема заявок, установленной настоящим Положением.</w:t>
      </w:r>
    </w:p>
    <w:p w:rsidR="00AB52BF" w:rsidRDefault="001865FD" w:rsidP="00C627B3">
      <w:pPr>
        <w:pStyle w:val="ConsPlusNormal"/>
        <w:ind w:firstLine="709"/>
        <w:jc w:val="both"/>
      </w:pPr>
      <w:r>
        <w:t>2.</w:t>
      </w:r>
      <w:r w:rsidR="00AB52BF">
        <w:t>1</w:t>
      </w:r>
      <w:r w:rsidR="00586BE1">
        <w:t>0</w:t>
      </w:r>
      <w:r w:rsidR="00AB52BF">
        <w:t>. Внесение изменений в заявку и (или) прилагаемые документы допускается только путем предоставления для включения в ее состав дополнительной информации в течение срока приема на основании заявления о внесении изменений в заявку в письменной произвольной форме, подписанном руководителем организации - заявителя.</w:t>
      </w:r>
    </w:p>
    <w:p w:rsidR="00AB52BF" w:rsidRDefault="001865FD" w:rsidP="00C627B3">
      <w:pPr>
        <w:pStyle w:val="ConsPlusNormal"/>
        <w:ind w:firstLine="709"/>
        <w:jc w:val="both"/>
      </w:pPr>
      <w:r>
        <w:t>2.</w:t>
      </w:r>
      <w:r w:rsidR="00AB52BF">
        <w:t>1</w:t>
      </w:r>
      <w:r w:rsidR="00586BE1">
        <w:t>1</w:t>
      </w:r>
      <w:r w:rsidR="00AB52BF">
        <w:t>. Заявка может быть отозвана до окончания срока приема заявок путем представления заявления об отзыве заявки в письменной произвольной форме, подписанном руководителем организации - заявителя. После внесения изменений участником отбора заявка может быть подана повторно в соответствии с требованиями настоящего Положения и в сроки, установленные настоящим Положением.</w:t>
      </w:r>
    </w:p>
    <w:p w:rsidR="00AB52BF" w:rsidRDefault="001865FD" w:rsidP="00C627B3">
      <w:pPr>
        <w:pStyle w:val="ConsPlusNormal"/>
        <w:ind w:firstLine="709"/>
        <w:jc w:val="both"/>
      </w:pPr>
      <w:r>
        <w:t>2.</w:t>
      </w:r>
      <w:r w:rsidR="00AB52BF">
        <w:t>1</w:t>
      </w:r>
      <w:r w:rsidR="00586BE1">
        <w:t>2</w:t>
      </w:r>
      <w:r w:rsidR="00AB52BF">
        <w:t xml:space="preserve">. Для рассмотрения и оценки заявок участников отбора постановлением Администрации утверждается </w:t>
      </w:r>
      <w:hyperlink w:anchor="P518" w:history="1">
        <w:r w:rsidR="00AB52BF" w:rsidRPr="00586BE1">
          <w:t>состав</w:t>
        </w:r>
      </w:hyperlink>
      <w:r w:rsidR="00AB52BF" w:rsidRPr="00586BE1">
        <w:t xml:space="preserve"> к</w:t>
      </w:r>
      <w:r w:rsidR="00AB52BF">
        <w:t xml:space="preserve">омиссии по отбору заявок для предоставления субсидии некоммерческим организациям, не являющимся государственными (муниципальными) учреждениями, образующим инфраструктуру поддержки субъектов малого и среднего предпринимательства на территории </w:t>
      </w:r>
      <w:r w:rsidR="0027367F">
        <w:t xml:space="preserve">Городского округа «город Ирбит» Свердловской области </w:t>
      </w:r>
      <w:r w:rsidR="00AB52BF">
        <w:t>(далее - Комиссия).</w:t>
      </w:r>
    </w:p>
    <w:p w:rsidR="00AB52BF" w:rsidRDefault="001865FD" w:rsidP="00C627B3">
      <w:pPr>
        <w:pStyle w:val="ConsPlusNormal"/>
        <w:ind w:firstLine="709"/>
        <w:jc w:val="both"/>
      </w:pPr>
      <w:r>
        <w:t>2.</w:t>
      </w:r>
      <w:r w:rsidR="00AB52BF">
        <w:t>1</w:t>
      </w:r>
      <w:r w:rsidR="00586BE1">
        <w:t>3</w:t>
      </w:r>
      <w:r w:rsidR="00AB52BF">
        <w:t xml:space="preserve">. Специалист </w:t>
      </w:r>
      <w:r w:rsidR="00E520EE">
        <w:t>Администрации</w:t>
      </w:r>
      <w:r w:rsidR="00AB52BF">
        <w:t>, секретарь Комиссии:</w:t>
      </w:r>
    </w:p>
    <w:p w:rsidR="00AB52BF" w:rsidRDefault="00AB52BF" w:rsidP="00D63F55">
      <w:pPr>
        <w:pStyle w:val="ConsPlusNormal"/>
        <w:ind w:firstLine="284"/>
        <w:jc w:val="both"/>
      </w:pPr>
      <w:r>
        <w:t xml:space="preserve">1) </w:t>
      </w:r>
      <w:r w:rsidR="00E520EE">
        <w:t xml:space="preserve">осуществляет </w:t>
      </w:r>
      <w:r>
        <w:t>прием заявок;</w:t>
      </w:r>
    </w:p>
    <w:p w:rsidR="00AB52BF" w:rsidRPr="00586BE1" w:rsidRDefault="00AB52BF" w:rsidP="00D63F55">
      <w:pPr>
        <w:pStyle w:val="ConsPlusNormal"/>
        <w:ind w:firstLine="284"/>
        <w:jc w:val="both"/>
      </w:pPr>
      <w:r>
        <w:t>2</w:t>
      </w:r>
      <w:r w:rsidRPr="00586BE1">
        <w:t xml:space="preserve">) ведет прием и регистрацию обращений заявителей по разъяснению </w:t>
      </w:r>
      <w:r w:rsidRPr="00586BE1">
        <w:lastRenderedPageBreak/>
        <w:t>положений объявления о проведении конкурса и предоставляет разъяснения в течение 3 рабочих дней с момента регистрации обращения;</w:t>
      </w:r>
    </w:p>
    <w:p w:rsidR="00AB52BF" w:rsidRDefault="00AB52BF" w:rsidP="00D63F55">
      <w:pPr>
        <w:pStyle w:val="ConsPlusNormal"/>
        <w:ind w:firstLine="284"/>
        <w:jc w:val="both"/>
      </w:pPr>
      <w:r>
        <w:t>3) осуществляет проверку полноты пакета документов, приложенных к заявке;</w:t>
      </w:r>
    </w:p>
    <w:p w:rsidR="00AB52BF" w:rsidRDefault="00AB52BF" w:rsidP="00D63F55">
      <w:pPr>
        <w:pStyle w:val="ConsPlusNormal"/>
        <w:ind w:firstLine="284"/>
        <w:jc w:val="both"/>
      </w:pPr>
      <w:r>
        <w:t>4) при подготовке материалов для рассмотрения Комиссией поступивших заявок (в том числе с учетом поступивших заявлений о внесении изменений в заявку) осуществляет проверку достоверности представленной информации по открытым базам данных официальных сайтов государственных органов;</w:t>
      </w:r>
    </w:p>
    <w:p w:rsidR="00AB52BF" w:rsidRDefault="00AB52BF" w:rsidP="00D63F55">
      <w:pPr>
        <w:pStyle w:val="ConsPlusNormal"/>
        <w:ind w:firstLine="284"/>
        <w:jc w:val="both"/>
      </w:pPr>
      <w:r>
        <w:t>5) осуществляет возврат заявки на основании заявления об отзыве заявки в письменной произвольной форме, подписанном руководителем организации - заявителя, в день его поступления специалисту;</w:t>
      </w:r>
    </w:p>
    <w:p w:rsidR="00AB52BF" w:rsidRDefault="00AB52BF" w:rsidP="00D63F55">
      <w:pPr>
        <w:pStyle w:val="ConsPlusNormal"/>
        <w:ind w:firstLine="284"/>
        <w:jc w:val="both"/>
      </w:pPr>
      <w:r>
        <w:t>6) обеспечивает работу Комиссии.</w:t>
      </w:r>
    </w:p>
    <w:p w:rsidR="00AB52BF" w:rsidRDefault="001865FD" w:rsidP="00C627B3">
      <w:pPr>
        <w:pStyle w:val="ConsPlusNormal"/>
        <w:ind w:firstLine="709"/>
        <w:jc w:val="both"/>
      </w:pPr>
      <w:r>
        <w:t>2.</w:t>
      </w:r>
      <w:r w:rsidR="00586BE1">
        <w:t>14</w:t>
      </w:r>
      <w:r w:rsidR="00AB52BF">
        <w:t>. Комиссия формируется из представителей органов Администрации.</w:t>
      </w:r>
    </w:p>
    <w:p w:rsidR="00AB52BF" w:rsidRDefault="00AB52BF" w:rsidP="00C627B3">
      <w:pPr>
        <w:pStyle w:val="ConsPlusNormal"/>
        <w:ind w:firstLine="709"/>
        <w:jc w:val="both"/>
      </w:pPr>
      <w:r>
        <w:t xml:space="preserve">В состав Комиссии входят председатель, заместитель председателя, секретарь и члены Комиссии. Руководство деятельностью Комиссии осуществляет председатель комиссии - заместитель </w:t>
      </w:r>
      <w:r w:rsidR="001865FD">
        <w:t>г</w:t>
      </w:r>
      <w:r>
        <w:t xml:space="preserve">лавы </w:t>
      </w:r>
      <w:r w:rsidR="001865FD">
        <w:t>а</w:t>
      </w:r>
      <w:r>
        <w:t>дминистрации</w:t>
      </w:r>
      <w:r w:rsidR="001865FD">
        <w:t xml:space="preserve"> Городского округа «</w:t>
      </w:r>
      <w:r>
        <w:t>город</w:t>
      </w:r>
      <w:r w:rsidR="001865FD">
        <w:t xml:space="preserve"> Ирбит» Свердловской области</w:t>
      </w:r>
      <w:r>
        <w:t>, а в период его отсутствия - заместитель председателя комиссии.</w:t>
      </w:r>
    </w:p>
    <w:p w:rsidR="00AB52BF" w:rsidRDefault="001865FD" w:rsidP="00C627B3">
      <w:pPr>
        <w:pStyle w:val="ConsPlusNormal"/>
        <w:ind w:firstLine="709"/>
        <w:jc w:val="both"/>
      </w:pPr>
      <w:bookmarkStart w:id="7" w:name="P128"/>
      <w:bookmarkEnd w:id="7"/>
      <w:r>
        <w:t>2.</w:t>
      </w:r>
      <w:r w:rsidR="00AB52BF">
        <w:t>1</w:t>
      </w:r>
      <w:r w:rsidR="00586BE1">
        <w:t>5</w:t>
      </w:r>
      <w:r w:rsidR="00AB52BF">
        <w:t>. Комиссия рассматривает заявки в срок не более 1</w:t>
      </w:r>
      <w:r w:rsidR="00586BE1">
        <w:t>0</w:t>
      </w:r>
      <w:r w:rsidR="00AB52BF">
        <w:t xml:space="preserve"> календарных дней </w:t>
      </w:r>
      <w:proofErr w:type="gramStart"/>
      <w:r w:rsidR="00AB52BF">
        <w:t>с даты окончания</w:t>
      </w:r>
      <w:proofErr w:type="gramEnd"/>
      <w:r w:rsidR="00AB52BF">
        <w:t xml:space="preserve"> приема заявок.</w:t>
      </w:r>
    </w:p>
    <w:p w:rsidR="00AB52BF" w:rsidRDefault="001865FD" w:rsidP="00C627B3">
      <w:pPr>
        <w:pStyle w:val="ConsPlusNormal"/>
        <w:ind w:firstLine="709"/>
        <w:jc w:val="both"/>
      </w:pPr>
      <w:r>
        <w:t xml:space="preserve">2. </w:t>
      </w:r>
      <w:r w:rsidR="00AB52BF">
        <w:t>1</w:t>
      </w:r>
      <w:r w:rsidR="00586BE1">
        <w:t>6</w:t>
      </w:r>
      <w:r w:rsidR="00AB52BF">
        <w:t>. На заседании Комиссии ведется протокол, в котором указываются:</w:t>
      </w:r>
    </w:p>
    <w:p w:rsidR="00AB52BF" w:rsidRDefault="00AB52BF" w:rsidP="00D63F55">
      <w:pPr>
        <w:pStyle w:val="ConsPlusNormal"/>
        <w:ind w:firstLine="284"/>
        <w:jc w:val="both"/>
      </w:pPr>
      <w:r>
        <w:t>1) дата, время и место проведения заседания Комиссии;</w:t>
      </w:r>
    </w:p>
    <w:p w:rsidR="00AB52BF" w:rsidRDefault="00AB52BF" w:rsidP="00D63F55">
      <w:pPr>
        <w:pStyle w:val="ConsPlusNormal"/>
        <w:ind w:firstLine="284"/>
        <w:jc w:val="both"/>
      </w:pPr>
      <w:r>
        <w:t>2) перечень организаций - заявителей, в том числе тех, заявки которых были отклонены, с пояснением причин их отклонения;</w:t>
      </w:r>
    </w:p>
    <w:p w:rsidR="00AB52BF" w:rsidRDefault="00AB52BF" w:rsidP="00D63F55">
      <w:pPr>
        <w:pStyle w:val="ConsPlusNormal"/>
        <w:ind w:firstLine="284"/>
        <w:jc w:val="both"/>
      </w:pPr>
      <w:r>
        <w:t>3) рейтинг организаций - заявителей в соответствии с присвоенными баллами;</w:t>
      </w:r>
    </w:p>
    <w:p w:rsidR="00AB52BF" w:rsidRDefault="00AB52BF" w:rsidP="00D63F55">
      <w:pPr>
        <w:pStyle w:val="ConsPlusNormal"/>
        <w:ind w:firstLine="284"/>
        <w:jc w:val="both"/>
      </w:pPr>
      <w:r>
        <w:t>4) получатель субсидии и размеры предоставляемой субсидии.</w:t>
      </w:r>
    </w:p>
    <w:p w:rsidR="00AB52BF" w:rsidRDefault="001865FD" w:rsidP="00C627B3">
      <w:pPr>
        <w:pStyle w:val="ConsPlusNormal"/>
        <w:ind w:firstLine="709"/>
        <w:jc w:val="both"/>
      </w:pPr>
      <w:r>
        <w:t>2.</w:t>
      </w:r>
      <w:r w:rsidR="00AB52BF">
        <w:t>1</w:t>
      </w:r>
      <w:r w:rsidR="00586BE1">
        <w:t>6</w:t>
      </w:r>
      <w:r w:rsidR="00AB52BF">
        <w:t>. Протокол заседания Комиссии оформляется в день проведения заседания и подписывается всеми присутствовавшими на заседании членами комиссии. Решение Комиссии является правомочными, если на ее заседании присутствовали не менее половины ее состава. Решение комиссии принимается простым большинством голосов присутствующих на заседании Комиссии.</w:t>
      </w:r>
    </w:p>
    <w:p w:rsidR="00AB52BF" w:rsidRPr="00232200" w:rsidRDefault="001865FD" w:rsidP="00C627B3">
      <w:pPr>
        <w:pStyle w:val="ConsPlusNormal"/>
        <w:ind w:firstLine="709"/>
        <w:jc w:val="both"/>
      </w:pPr>
      <w:r w:rsidRPr="00232200">
        <w:t>2.</w:t>
      </w:r>
      <w:r w:rsidR="00AB52BF" w:rsidRPr="00232200">
        <w:t>1</w:t>
      </w:r>
      <w:r w:rsidR="00232200" w:rsidRPr="00232200">
        <w:t>7</w:t>
      </w:r>
      <w:r w:rsidR="00AB52BF" w:rsidRPr="00232200">
        <w:t>. Комиссия оценивает представленные заявки по следующим критериям:</w:t>
      </w:r>
    </w:p>
    <w:p w:rsidR="00AB52BF" w:rsidRPr="00232200" w:rsidRDefault="00AB52BF" w:rsidP="00AB52B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876"/>
        <w:gridCol w:w="2154"/>
        <w:gridCol w:w="1764"/>
      </w:tblGrid>
      <w:tr w:rsidR="00AB52BF" w:rsidRPr="00232200" w:rsidTr="00C6505A">
        <w:tc>
          <w:tcPr>
            <w:tcW w:w="624" w:type="dxa"/>
            <w:vAlign w:val="center"/>
          </w:tcPr>
          <w:p w:rsidR="00AB52BF" w:rsidRPr="00232200" w:rsidRDefault="00232200" w:rsidP="00AB52BF">
            <w:pPr>
              <w:pStyle w:val="ConsPlusNormal"/>
              <w:jc w:val="center"/>
            </w:pPr>
            <w:r w:rsidRPr="00232200">
              <w:t>№</w:t>
            </w:r>
            <w:r w:rsidR="00AB52BF" w:rsidRPr="00232200">
              <w:t xml:space="preserve"> п.п.</w:t>
            </w:r>
          </w:p>
        </w:tc>
        <w:tc>
          <w:tcPr>
            <w:tcW w:w="4876" w:type="dxa"/>
            <w:vAlign w:val="center"/>
          </w:tcPr>
          <w:p w:rsidR="00AB52BF" w:rsidRPr="00232200" w:rsidRDefault="00AB52BF" w:rsidP="00AB52BF">
            <w:pPr>
              <w:pStyle w:val="ConsPlusNormal"/>
              <w:jc w:val="center"/>
            </w:pPr>
            <w:r w:rsidRPr="00232200">
              <w:t>Наименование критерия</w:t>
            </w:r>
          </w:p>
        </w:tc>
        <w:tc>
          <w:tcPr>
            <w:tcW w:w="2154" w:type="dxa"/>
            <w:vAlign w:val="center"/>
          </w:tcPr>
          <w:p w:rsidR="00AB52BF" w:rsidRPr="00232200" w:rsidRDefault="00AB52BF" w:rsidP="00AB52BF">
            <w:pPr>
              <w:pStyle w:val="ConsPlusNormal"/>
              <w:jc w:val="center"/>
            </w:pPr>
            <w:r w:rsidRPr="00232200">
              <w:t>Показатель</w:t>
            </w:r>
          </w:p>
        </w:tc>
        <w:tc>
          <w:tcPr>
            <w:tcW w:w="1764" w:type="dxa"/>
            <w:vAlign w:val="center"/>
          </w:tcPr>
          <w:p w:rsidR="00AB52BF" w:rsidRPr="00232200" w:rsidRDefault="00AB52BF" w:rsidP="00AB52BF">
            <w:pPr>
              <w:pStyle w:val="ConsPlusNormal"/>
              <w:jc w:val="center"/>
            </w:pPr>
            <w:r w:rsidRPr="00232200">
              <w:t>Количество баллов</w:t>
            </w:r>
          </w:p>
        </w:tc>
      </w:tr>
      <w:tr w:rsidR="00232200" w:rsidRPr="00232200" w:rsidTr="00C6505A">
        <w:tc>
          <w:tcPr>
            <w:tcW w:w="624" w:type="dxa"/>
          </w:tcPr>
          <w:p w:rsidR="00232200" w:rsidRPr="00232200" w:rsidRDefault="00232200" w:rsidP="00AB52BF">
            <w:pPr>
              <w:pStyle w:val="ConsPlusNormal"/>
              <w:jc w:val="center"/>
            </w:pPr>
            <w:r w:rsidRPr="00232200">
              <w:t>1.</w:t>
            </w:r>
          </w:p>
        </w:tc>
        <w:tc>
          <w:tcPr>
            <w:tcW w:w="8794" w:type="dxa"/>
            <w:gridSpan w:val="3"/>
          </w:tcPr>
          <w:p w:rsidR="00232200" w:rsidRPr="00232200" w:rsidRDefault="00232200" w:rsidP="00AB52BF">
            <w:pPr>
              <w:pStyle w:val="ConsPlusNormal"/>
            </w:pPr>
            <w:r w:rsidRPr="00232200">
              <w:t>Наличие кадрового состава и материально-технической базы, необходимых для достижения результатов предоставления субсидии, в том числе:</w:t>
            </w:r>
          </w:p>
        </w:tc>
      </w:tr>
      <w:tr w:rsidR="00AB52BF" w:rsidRPr="00232200" w:rsidTr="00C6505A">
        <w:tc>
          <w:tcPr>
            <w:tcW w:w="624" w:type="dxa"/>
            <w:vMerge w:val="restart"/>
          </w:tcPr>
          <w:p w:rsidR="00AB52BF" w:rsidRPr="00232200" w:rsidRDefault="00AB52BF" w:rsidP="00AB52BF">
            <w:pPr>
              <w:pStyle w:val="ConsPlusNormal"/>
              <w:jc w:val="center"/>
            </w:pPr>
            <w:r w:rsidRPr="00232200">
              <w:t>1)</w:t>
            </w:r>
          </w:p>
        </w:tc>
        <w:tc>
          <w:tcPr>
            <w:tcW w:w="4876" w:type="dxa"/>
            <w:vMerge w:val="restart"/>
          </w:tcPr>
          <w:p w:rsidR="00AB52BF" w:rsidRPr="00232200" w:rsidRDefault="00AB52BF" w:rsidP="00AB52BF">
            <w:pPr>
              <w:pStyle w:val="ConsPlusNormal"/>
            </w:pPr>
            <w:r w:rsidRPr="00232200">
              <w:t>количество работников (без внешних совместителей)</w:t>
            </w:r>
          </w:p>
        </w:tc>
        <w:tc>
          <w:tcPr>
            <w:tcW w:w="2154" w:type="dxa"/>
            <w:vAlign w:val="center"/>
          </w:tcPr>
          <w:p w:rsidR="00AB52BF" w:rsidRPr="00232200" w:rsidRDefault="00AB52BF" w:rsidP="00232200">
            <w:pPr>
              <w:pStyle w:val="ConsPlusNormal"/>
            </w:pPr>
            <w:r w:rsidRPr="00232200">
              <w:t xml:space="preserve">от 1 до </w:t>
            </w:r>
            <w:r w:rsidR="00232200" w:rsidRPr="00232200">
              <w:t>3</w:t>
            </w:r>
          </w:p>
        </w:tc>
        <w:tc>
          <w:tcPr>
            <w:tcW w:w="1764" w:type="dxa"/>
            <w:vAlign w:val="center"/>
          </w:tcPr>
          <w:p w:rsidR="00AB52BF" w:rsidRPr="00232200" w:rsidRDefault="00AB52BF" w:rsidP="00AB52BF">
            <w:pPr>
              <w:pStyle w:val="ConsPlusNormal"/>
            </w:pPr>
            <w:r w:rsidRPr="00232200">
              <w:t>1</w:t>
            </w:r>
          </w:p>
        </w:tc>
      </w:tr>
      <w:tr w:rsidR="00AB52BF" w:rsidRPr="00232200" w:rsidTr="00C6505A">
        <w:tc>
          <w:tcPr>
            <w:tcW w:w="624" w:type="dxa"/>
            <w:vMerge/>
          </w:tcPr>
          <w:p w:rsidR="00AB52BF" w:rsidRPr="00232200" w:rsidRDefault="00AB52BF" w:rsidP="00AB52BF"/>
        </w:tc>
        <w:tc>
          <w:tcPr>
            <w:tcW w:w="4876" w:type="dxa"/>
            <w:vMerge/>
          </w:tcPr>
          <w:p w:rsidR="00AB52BF" w:rsidRPr="00232200" w:rsidRDefault="00AB52BF" w:rsidP="00AB52BF"/>
        </w:tc>
        <w:tc>
          <w:tcPr>
            <w:tcW w:w="2154" w:type="dxa"/>
            <w:vAlign w:val="center"/>
          </w:tcPr>
          <w:p w:rsidR="00AB52BF" w:rsidRPr="00232200" w:rsidRDefault="00AB52BF" w:rsidP="00232200">
            <w:pPr>
              <w:pStyle w:val="ConsPlusNormal"/>
            </w:pPr>
            <w:r w:rsidRPr="00232200">
              <w:t xml:space="preserve">от </w:t>
            </w:r>
            <w:r w:rsidR="00232200" w:rsidRPr="00232200">
              <w:t>4</w:t>
            </w:r>
            <w:r w:rsidRPr="00232200">
              <w:t xml:space="preserve"> </w:t>
            </w:r>
            <w:r w:rsidR="00586BE1" w:rsidRPr="00232200">
              <w:t xml:space="preserve"> и более</w:t>
            </w:r>
          </w:p>
        </w:tc>
        <w:tc>
          <w:tcPr>
            <w:tcW w:w="1764" w:type="dxa"/>
            <w:vAlign w:val="center"/>
          </w:tcPr>
          <w:p w:rsidR="00AB52BF" w:rsidRPr="00232200" w:rsidRDefault="00AB52BF" w:rsidP="00AB52BF">
            <w:pPr>
              <w:pStyle w:val="ConsPlusNormal"/>
            </w:pPr>
            <w:r w:rsidRPr="00232200">
              <w:t>5</w:t>
            </w:r>
          </w:p>
        </w:tc>
      </w:tr>
      <w:tr w:rsidR="00AB52BF" w:rsidRPr="00232200" w:rsidTr="00C6505A">
        <w:tc>
          <w:tcPr>
            <w:tcW w:w="624" w:type="dxa"/>
            <w:vMerge w:val="restart"/>
          </w:tcPr>
          <w:p w:rsidR="00AB52BF" w:rsidRPr="00232200" w:rsidRDefault="00232200" w:rsidP="00AB52BF">
            <w:pPr>
              <w:pStyle w:val="ConsPlusNormal"/>
              <w:jc w:val="center"/>
            </w:pPr>
            <w:r w:rsidRPr="00232200">
              <w:t>2</w:t>
            </w:r>
            <w:r w:rsidR="00AB52BF" w:rsidRPr="00232200">
              <w:t>)</w:t>
            </w:r>
          </w:p>
        </w:tc>
        <w:tc>
          <w:tcPr>
            <w:tcW w:w="4876" w:type="dxa"/>
            <w:vMerge w:val="restart"/>
          </w:tcPr>
          <w:p w:rsidR="00AB52BF" w:rsidRPr="00232200" w:rsidRDefault="00AB52BF" w:rsidP="00AB52BF">
            <w:pPr>
              <w:pStyle w:val="ConsPlusNormal"/>
            </w:pPr>
            <w:r w:rsidRPr="00232200">
              <w:t>наличие оборудования, единиц</w:t>
            </w:r>
          </w:p>
        </w:tc>
        <w:tc>
          <w:tcPr>
            <w:tcW w:w="2154" w:type="dxa"/>
            <w:vAlign w:val="center"/>
          </w:tcPr>
          <w:p w:rsidR="00AB52BF" w:rsidRPr="00232200" w:rsidRDefault="00AB52BF" w:rsidP="00AB52BF">
            <w:pPr>
              <w:pStyle w:val="ConsPlusNormal"/>
            </w:pPr>
            <w:r w:rsidRPr="00232200">
              <w:t>отсутствие</w:t>
            </w:r>
          </w:p>
        </w:tc>
        <w:tc>
          <w:tcPr>
            <w:tcW w:w="1764" w:type="dxa"/>
            <w:vAlign w:val="center"/>
          </w:tcPr>
          <w:p w:rsidR="00AB52BF" w:rsidRPr="00232200" w:rsidRDefault="00AB52BF" w:rsidP="00AB52BF">
            <w:pPr>
              <w:pStyle w:val="ConsPlusNormal"/>
            </w:pPr>
            <w:r w:rsidRPr="00232200">
              <w:t>0</w:t>
            </w:r>
          </w:p>
        </w:tc>
      </w:tr>
      <w:tr w:rsidR="00AB52BF" w:rsidRPr="00232200" w:rsidTr="00C6505A">
        <w:tc>
          <w:tcPr>
            <w:tcW w:w="624" w:type="dxa"/>
            <w:vMerge/>
          </w:tcPr>
          <w:p w:rsidR="00AB52BF" w:rsidRPr="00232200" w:rsidRDefault="00AB52BF" w:rsidP="00AB52BF"/>
        </w:tc>
        <w:tc>
          <w:tcPr>
            <w:tcW w:w="4876" w:type="dxa"/>
            <w:vMerge/>
          </w:tcPr>
          <w:p w:rsidR="00AB52BF" w:rsidRPr="00232200" w:rsidRDefault="00AB52BF" w:rsidP="00AB52BF"/>
        </w:tc>
        <w:tc>
          <w:tcPr>
            <w:tcW w:w="2154" w:type="dxa"/>
            <w:vAlign w:val="center"/>
          </w:tcPr>
          <w:p w:rsidR="00AB52BF" w:rsidRPr="00232200" w:rsidRDefault="00AB52BF" w:rsidP="00AB52BF">
            <w:pPr>
              <w:pStyle w:val="ConsPlusNormal"/>
            </w:pPr>
            <w:r w:rsidRPr="00232200">
              <w:t>от 1 до 5</w:t>
            </w:r>
          </w:p>
        </w:tc>
        <w:tc>
          <w:tcPr>
            <w:tcW w:w="1764" w:type="dxa"/>
            <w:vAlign w:val="center"/>
          </w:tcPr>
          <w:p w:rsidR="00AB52BF" w:rsidRPr="00232200" w:rsidRDefault="00AB52BF" w:rsidP="00AB52BF">
            <w:pPr>
              <w:pStyle w:val="ConsPlusNormal"/>
            </w:pPr>
            <w:r w:rsidRPr="00232200">
              <w:t>1</w:t>
            </w:r>
          </w:p>
        </w:tc>
      </w:tr>
      <w:tr w:rsidR="00AB52BF" w:rsidRPr="00232200" w:rsidTr="00C6505A">
        <w:tc>
          <w:tcPr>
            <w:tcW w:w="624" w:type="dxa"/>
            <w:vMerge/>
          </w:tcPr>
          <w:p w:rsidR="00AB52BF" w:rsidRPr="00232200" w:rsidRDefault="00AB52BF" w:rsidP="00AB52BF"/>
        </w:tc>
        <w:tc>
          <w:tcPr>
            <w:tcW w:w="4876" w:type="dxa"/>
            <w:vMerge/>
          </w:tcPr>
          <w:p w:rsidR="00AB52BF" w:rsidRPr="00232200" w:rsidRDefault="00AB52BF" w:rsidP="00AB52BF"/>
        </w:tc>
        <w:tc>
          <w:tcPr>
            <w:tcW w:w="2154" w:type="dxa"/>
            <w:vAlign w:val="center"/>
          </w:tcPr>
          <w:p w:rsidR="00AB52BF" w:rsidRPr="00232200" w:rsidRDefault="00AB52BF" w:rsidP="00AB52BF">
            <w:pPr>
              <w:pStyle w:val="ConsPlusNormal"/>
            </w:pPr>
            <w:r w:rsidRPr="00232200">
              <w:t>от 5 и более</w:t>
            </w:r>
          </w:p>
        </w:tc>
        <w:tc>
          <w:tcPr>
            <w:tcW w:w="1764" w:type="dxa"/>
            <w:vAlign w:val="center"/>
          </w:tcPr>
          <w:p w:rsidR="00AB52BF" w:rsidRPr="00232200" w:rsidRDefault="00AB52BF" w:rsidP="00AB52BF">
            <w:pPr>
              <w:pStyle w:val="ConsPlusNormal"/>
            </w:pPr>
            <w:r w:rsidRPr="00232200">
              <w:t>3</w:t>
            </w:r>
          </w:p>
        </w:tc>
      </w:tr>
      <w:tr w:rsidR="00AB52BF" w:rsidRPr="00232200" w:rsidTr="00C6505A">
        <w:tc>
          <w:tcPr>
            <w:tcW w:w="624" w:type="dxa"/>
            <w:vMerge w:val="restart"/>
          </w:tcPr>
          <w:p w:rsidR="00AB52BF" w:rsidRPr="00232200" w:rsidRDefault="00232200" w:rsidP="00AB52BF">
            <w:pPr>
              <w:pStyle w:val="ConsPlusNormal"/>
              <w:jc w:val="center"/>
            </w:pPr>
            <w:r w:rsidRPr="00232200">
              <w:t>3</w:t>
            </w:r>
            <w:r w:rsidR="00AB52BF" w:rsidRPr="00232200">
              <w:t>)</w:t>
            </w:r>
          </w:p>
        </w:tc>
        <w:tc>
          <w:tcPr>
            <w:tcW w:w="4876" w:type="dxa"/>
            <w:vMerge w:val="restart"/>
          </w:tcPr>
          <w:p w:rsidR="00AB52BF" w:rsidRPr="00232200" w:rsidRDefault="00AB52BF" w:rsidP="00AB52BF">
            <w:pPr>
              <w:pStyle w:val="ConsPlusNormal"/>
            </w:pPr>
            <w:r w:rsidRPr="00232200">
              <w:t xml:space="preserve">наличие сайта </w:t>
            </w:r>
            <w:r w:rsidR="00232200" w:rsidRPr="00232200">
              <w:t xml:space="preserve">(раздела) </w:t>
            </w:r>
            <w:r w:rsidRPr="00232200">
              <w:t>в сети Интернет, обновляемого не реже 1 раза в месяц</w:t>
            </w:r>
          </w:p>
        </w:tc>
        <w:tc>
          <w:tcPr>
            <w:tcW w:w="2154" w:type="dxa"/>
            <w:vAlign w:val="center"/>
          </w:tcPr>
          <w:p w:rsidR="00AB52BF" w:rsidRPr="00232200" w:rsidRDefault="00AB52BF" w:rsidP="00AB52BF">
            <w:pPr>
              <w:pStyle w:val="ConsPlusNormal"/>
            </w:pPr>
            <w:r w:rsidRPr="00232200">
              <w:t>отсутствие</w:t>
            </w:r>
          </w:p>
        </w:tc>
        <w:tc>
          <w:tcPr>
            <w:tcW w:w="1764" w:type="dxa"/>
            <w:vAlign w:val="center"/>
          </w:tcPr>
          <w:p w:rsidR="00AB52BF" w:rsidRPr="00232200" w:rsidRDefault="00AB52BF" w:rsidP="00AB52BF">
            <w:pPr>
              <w:pStyle w:val="ConsPlusNormal"/>
            </w:pPr>
            <w:r w:rsidRPr="00232200">
              <w:t>0</w:t>
            </w:r>
          </w:p>
        </w:tc>
      </w:tr>
      <w:tr w:rsidR="00AB52BF" w:rsidRPr="00232200" w:rsidTr="00C6505A">
        <w:tc>
          <w:tcPr>
            <w:tcW w:w="624" w:type="dxa"/>
            <w:vMerge/>
          </w:tcPr>
          <w:p w:rsidR="00AB52BF" w:rsidRPr="00232200" w:rsidRDefault="00AB52BF" w:rsidP="00AB52BF"/>
        </w:tc>
        <w:tc>
          <w:tcPr>
            <w:tcW w:w="4876" w:type="dxa"/>
            <w:vMerge/>
          </w:tcPr>
          <w:p w:rsidR="00AB52BF" w:rsidRPr="00232200" w:rsidRDefault="00AB52BF" w:rsidP="00AB52BF"/>
        </w:tc>
        <w:tc>
          <w:tcPr>
            <w:tcW w:w="2154" w:type="dxa"/>
            <w:vAlign w:val="center"/>
          </w:tcPr>
          <w:p w:rsidR="00AB52BF" w:rsidRPr="00232200" w:rsidRDefault="00AB52BF" w:rsidP="00AB52BF">
            <w:pPr>
              <w:pStyle w:val="ConsPlusNormal"/>
            </w:pPr>
            <w:r w:rsidRPr="00232200">
              <w:t>наличие</w:t>
            </w:r>
          </w:p>
        </w:tc>
        <w:tc>
          <w:tcPr>
            <w:tcW w:w="1764" w:type="dxa"/>
            <w:vAlign w:val="center"/>
          </w:tcPr>
          <w:p w:rsidR="00AB52BF" w:rsidRPr="00232200" w:rsidRDefault="00AB52BF" w:rsidP="00AB52BF">
            <w:pPr>
              <w:pStyle w:val="ConsPlusNormal"/>
            </w:pPr>
            <w:r w:rsidRPr="00232200">
              <w:t>5</w:t>
            </w:r>
          </w:p>
        </w:tc>
      </w:tr>
      <w:tr w:rsidR="00232200" w:rsidRPr="001865FD" w:rsidTr="00C6505A">
        <w:tc>
          <w:tcPr>
            <w:tcW w:w="624" w:type="dxa"/>
          </w:tcPr>
          <w:p w:rsidR="00232200" w:rsidRPr="00232200" w:rsidRDefault="00232200" w:rsidP="00AB52BF">
            <w:pPr>
              <w:pStyle w:val="ConsPlusNormal"/>
              <w:jc w:val="center"/>
            </w:pPr>
            <w:r w:rsidRPr="00232200">
              <w:t>2.</w:t>
            </w:r>
          </w:p>
        </w:tc>
        <w:tc>
          <w:tcPr>
            <w:tcW w:w="8794" w:type="dxa"/>
            <w:gridSpan w:val="3"/>
          </w:tcPr>
          <w:p w:rsidR="00232200" w:rsidRPr="00232200" w:rsidRDefault="00232200" w:rsidP="00AB52BF">
            <w:pPr>
              <w:pStyle w:val="ConsPlusNormal"/>
            </w:pPr>
            <w:r w:rsidRPr="00232200">
              <w:t>Наличие опыта по реализации мероприятий государственных и муниципальных программ (подпрограмм) развития и поддержки малого и среднего предпринимательства, в том числе:</w:t>
            </w:r>
          </w:p>
        </w:tc>
      </w:tr>
      <w:tr w:rsidR="00AB52BF" w:rsidRPr="001865FD" w:rsidTr="00C6505A">
        <w:tc>
          <w:tcPr>
            <w:tcW w:w="624" w:type="dxa"/>
            <w:vMerge w:val="restart"/>
          </w:tcPr>
          <w:p w:rsidR="00AB52BF" w:rsidRPr="00232200" w:rsidRDefault="002D6B7A" w:rsidP="00AB52BF">
            <w:pPr>
              <w:pStyle w:val="ConsPlusNormal"/>
              <w:jc w:val="center"/>
            </w:pPr>
            <w:r>
              <w:t>1</w:t>
            </w:r>
            <w:r w:rsidR="00AB52BF" w:rsidRPr="00232200">
              <w:t>)</w:t>
            </w:r>
          </w:p>
        </w:tc>
        <w:tc>
          <w:tcPr>
            <w:tcW w:w="4876" w:type="dxa"/>
            <w:vMerge w:val="restart"/>
          </w:tcPr>
          <w:p w:rsidR="00AB52BF" w:rsidRPr="00232200" w:rsidRDefault="00AB52BF" w:rsidP="00AB52BF">
            <w:pPr>
              <w:pStyle w:val="ConsPlusNormal"/>
            </w:pPr>
            <w:r w:rsidRPr="00232200">
              <w:t>количество организованных информационных мероприятий по актуальным вопросам предпринимательской деятельности за предшествующий год, единиц</w:t>
            </w:r>
          </w:p>
        </w:tc>
        <w:tc>
          <w:tcPr>
            <w:tcW w:w="2154" w:type="dxa"/>
            <w:vAlign w:val="center"/>
          </w:tcPr>
          <w:p w:rsidR="00AB52BF" w:rsidRPr="00232200" w:rsidRDefault="00AB52BF" w:rsidP="00AB52BF">
            <w:pPr>
              <w:pStyle w:val="ConsPlusNormal"/>
            </w:pPr>
            <w:r w:rsidRPr="00232200">
              <w:t>от 1 до 5</w:t>
            </w:r>
          </w:p>
        </w:tc>
        <w:tc>
          <w:tcPr>
            <w:tcW w:w="1764" w:type="dxa"/>
            <w:vAlign w:val="center"/>
          </w:tcPr>
          <w:p w:rsidR="00AB52BF" w:rsidRPr="00232200" w:rsidRDefault="00AB52BF" w:rsidP="00AB52BF">
            <w:pPr>
              <w:pStyle w:val="ConsPlusNormal"/>
            </w:pPr>
            <w:r w:rsidRPr="00232200">
              <w:t>1</w:t>
            </w:r>
          </w:p>
        </w:tc>
      </w:tr>
      <w:tr w:rsidR="00AB52BF" w:rsidRPr="001865FD" w:rsidTr="00C6505A">
        <w:tc>
          <w:tcPr>
            <w:tcW w:w="624" w:type="dxa"/>
            <w:vMerge/>
          </w:tcPr>
          <w:p w:rsidR="00AB52BF" w:rsidRPr="00232200" w:rsidRDefault="00AB52BF" w:rsidP="00AB52BF"/>
        </w:tc>
        <w:tc>
          <w:tcPr>
            <w:tcW w:w="4876" w:type="dxa"/>
            <w:vMerge/>
          </w:tcPr>
          <w:p w:rsidR="00AB52BF" w:rsidRPr="00232200" w:rsidRDefault="00AB52BF" w:rsidP="00AB52BF"/>
        </w:tc>
        <w:tc>
          <w:tcPr>
            <w:tcW w:w="2154" w:type="dxa"/>
            <w:vAlign w:val="center"/>
          </w:tcPr>
          <w:p w:rsidR="00AB52BF" w:rsidRPr="00232200" w:rsidRDefault="00AB52BF" w:rsidP="00AB52BF">
            <w:pPr>
              <w:pStyle w:val="ConsPlusNormal"/>
            </w:pPr>
            <w:r w:rsidRPr="00232200">
              <w:t>от 6 до 10</w:t>
            </w:r>
          </w:p>
        </w:tc>
        <w:tc>
          <w:tcPr>
            <w:tcW w:w="1764" w:type="dxa"/>
            <w:vAlign w:val="center"/>
          </w:tcPr>
          <w:p w:rsidR="00AB52BF" w:rsidRPr="00232200" w:rsidRDefault="00AB52BF" w:rsidP="00AB52BF">
            <w:pPr>
              <w:pStyle w:val="ConsPlusNormal"/>
            </w:pPr>
            <w:r w:rsidRPr="00232200">
              <w:t>5</w:t>
            </w:r>
          </w:p>
        </w:tc>
      </w:tr>
      <w:tr w:rsidR="00AB52BF" w:rsidRPr="001865FD" w:rsidTr="00C6505A">
        <w:tc>
          <w:tcPr>
            <w:tcW w:w="624" w:type="dxa"/>
            <w:vMerge/>
          </w:tcPr>
          <w:p w:rsidR="00AB52BF" w:rsidRPr="00232200" w:rsidRDefault="00AB52BF" w:rsidP="00AB52BF"/>
        </w:tc>
        <w:tc>
          <w:tcPr>
            <w:tcW w:w="4876" w:type="dxa"/>
            <w:vMerge/>
          </w:tcPr>
          <w:p w:rsidR="00AB52BF" w:rsidRPr="00232200" w:rsidRDefault="00AB52BF" w:rsidP="00AB52BF"/>
        </w:tc>
        <w:tc>
          <w:tcPr>
            <w:tcW w:w="2154" w:type="dxa"/>
            <w:vAlign w:val="center"/>
          </w:tcPr>
          <w:p w:rsidR="00AB52BF" w:rsidRPr="00232200" w:rsidRDefault="00AB52BF" w:rsidP="00AB52BF">
            <w:pPr>
              <w:pStyle w:val="ConsPlusNormal"/>
            </w:pPr>
            <w:r w:rsidRPr="00232200">
              <w:t>от 11 и более</w:t>
            </w:r>
          </w:p>
        </w:tc>
        <w:tc>
          <w:tcPr>
            <w:tcW w:w="1764" w:type="dxa"/>
            <w:vAlign w:val="center"/>
          </w:tcPr>
          <w:p w:rsidR="00AB52BF" w:rsidRPr="00232200" w:rsidRDefault="00AB52BF" w:rsidP="00AB52BF">
            <w:pPr>
              <w:pStyle w:val="ConsPlusNormal"/>
            </w:pPr>
            <w:r w:rsidRPr="00232200">
              <w:t>10</w:t>
            </w:r>
          </w:p>
        </w:tc>
      </w:tr>
      <w:tr w:rsidR="00AB52BF" w:rsidRPr="001865FD" w:rsidTr="00C6505A">
        <w:tc>
          <w:tcPr>
            <w:tcW w:w="624" w:type="dxa"/>
            <w:vMerge w:val="restart"/>
          </w:tcPr>
          <w:p w:rsidR="00AB52BF" w:rsidRPr="001865FD" w:rsidRDefault="002D6B7A" w:rsidP="00AB52BF">
            <w:pPr>
              <w:pStyle w:val="ConsPlusNormal"/>
              <w:jc w:val="center"/>
              <w:rPr>
                <w:highlight w:val="yellow"/>
              </w:rPr>
            </w:pPr>
            <w:r>
              <w:t>2</w:t>
            </w:r>
            <w:r w:rsidR="00AB52BF" w:rsidRPr="000F729B">
              <w:t>)</w:t>
            </w:r>
          </w:p>
        </w:tc>
        <w:tc>
          <w:tcPr>
            <w:tcW w:w="4876" w:type="dxa"/>
            <w:vMerge w:val="restart"/>
          </w:tcPr>
          <w:p w:rsidR="00AB52BF" w:rsidRPr="001865FD" w:rsidRDefault="00D63F55" w:rsidP="00D63F55">
            <w:pPr>
              <w:pStyle w:val="ConsPlusNormal"/>
              <w:rPr>
                <w:highlight w:val="yellow"/>
              </w:rPr>
            </w:pPr>
            <w:r w:rsidRPr="00232200">
              <w:t>количество организованных мероприятий</w:t>
            </w:r>
            <w:r>
              <w:t xml:space="preserve">, направленных на </w:t>
            </w:r>
            <w:r w:rsidRPr="000F729B">
              <w:t xml:space="preserve">пропаганду и популяризацию предпринимательской деятельности </w:t>
            </w:r>
            <w:r w:rsidRPr="00232200">
              <w:t>за предшествующий год, единиц</w:t>
            </w:r>
          </w:p>
        </w:tc>
        <w:tc>
          <w:tcPr>
            <w:tcW w:w="2154" w:type="dxa"/>
            <w:vAlign w:val="center"/>
          </w:tcPr>
          <w:p w:rsidR="00AB52BF" w:rsidRPr="000F729B" w:rsidRDefault="00AB52BF" w:rsidP="000F729B">
            <w:pPr>
              <w:pStyle w:val="ConsPlusNormal"/>
            </w:pPr>
            <w:r w:rsidRPr="000F729B">
              <w:t xml:space="preserve">от 1 до </w:t>
            </w:r>
            <w:r w:rsidR="000F729B" w:rsidRPr="000F729B">
              <w:t>3</w:t>
            </w:r>
          </w:p>
        </w:tc>
        <w:tc>
          <w:tcPr>
            <w:tcW w:w="1764" w:type="dxa"/>
            <w:vAlign w:val="center"/>
          </w:tcPr>
          <w:p w:rsidR="00AB52BF" w:rsidRPr="000F729B" w:rsidRDefault="00AB52BF" w:rsidP="00AB52BF">
            <w:pPr>
              <w:pStyle w:val="ConsPlusNormal"/>
            </w:pPr>
            <w:r w:rsidRPr="000F729B">
              <w:t>1</w:t>
            </w:r>
          </w:p>
        </w:tc>
      </w:tr>
      <w:tr w:rsidR="00AB52BF" w:rsidRPr="001865FD" w:rsidTr="00C6505A">
        <w:tc>
          <w:tcPr>
            <w:tcW w:w="624" w:type="dxa"/>
            <w:vMerge/>
          </w:tcPr>
          <w:p w:rsidR="00AB52BF" w:rsidRPr="001865FD" w:rsidRDefault="00AB52BF" w:rsidP="00AB52BF">
            <w:pPr>
              <w:rPr>
                <w:highlight w:val="yellow"/>
              </w:rPr>
            </w:pPr>
          </w:p>
        </w:tc>
        <w:tc>
          <w:tcPr>
            <w:tcW w:w="4876" w:type="dxa"/>
            <w:vMerge/>
          </w:tcPr>
          <w:p w:rsidR="00AB52BF" w:rsidRPr="001865FD" w:rsidRDefault="00AB52BF" w:rsidP="00AB52BF">
            <w:pPr>
              <w:rPr>
                <w:highlight w:val="yellow"/>
              </w:rPr>
            </w:pPr>
          </w:p>
        </w:tc>
        <w:tc>
          <w:tcPr>
            <w:tcW w:w="2154" w:type="dxa"/>
            <w:vAlign w:val="center"/>
          </w:tcPr>
          <w:p w:rsidR="00AB52BF" w:rsidRPr="000F729B" w:rsidRDefault="00AB52BF" w:rsidP="000F729B">
            <w:pPr>
              <w:pStyle w:val="ConsPlusNormal"/>
            </w:pPr>
            <w:r w:rsidRPr="000F729B">
              <w:t xml:space="preserve">от </w:t>
            </w:r>
            <w:r w:rsidR="000F729B" w:rsidRPr="000F729B">
              <w:t>4</w:t>
            </w:r>
            <w:r w:rsidRPr="000F729B">
              <w:t xml:space="preserve"> </w:t>
            </w:r>
            <w:r w:rsidR="000F729B" w:rsidRPr="000F729B">
              <w:t>и более</w:t>
            </w:r>
          </w:p>
        </w:tc>
        <w:tc>
          <w:tcPr>
            <w:tcW w:w="1764" w:type="dxa"/>
            <w:vAlign w:val="center"/>
          </w:tcPr>
          <w:p w:rsidR="00AB52BF" w:rsidRPr="000F729B" w:rsidRDefault="00AB52BF" w:rsidP="00AB52BF">
            <w:pPr>
              <w:pStyle w:val="ConsPlusNormal"/>
            </w:pPr>
            <w:r w:rsidRPr="000F729B">
              <w:t>5</w:t>
            </w:r>
          </w:p>
        </w:tc>
      </w:tr>
      <w:tr w:rsidR="00AB52BF" w:rsidRPr="001865FD" w:rsidTr="00C6505A">
        <w:tc>
          <w:tcPr>
            <w:tcW w:w="624" w:type="dxa"/>
            <w:vMerge w:val="restart"/>
          </w:tcPr>
          <w:p w:rsidR="00AB52BF" w:rsidRPr="00232200" w:rsidRDefault="002D6B7A" w:rsidP="00AB52BF">
            <w:pPr>
              <w:pStyle w:val="ConsPlusNormal"/>
              <w:jc w:val="center"/>
            </w:pPr>
            <w:r>
              <w:t>3</w:t>
            </w:r>
            <w:r w:rsidR="00AB52BF" w:rsidRPr="00232200">
              <w:t>)</w:t>
            </w:r>
          </w:p>
        </w:tc>
        <w:tc>
          <w:tcPr>
            <w:tcW w:w="4876" w:type="dxa"/>
            <w:vMerge w:val="restart"/>
          </w:tcPr>
          <w:p w:rsidR="00AB52BF" w:rsidRPr="00232200" w:rsidRDefault="00AB52BF" w:rsidP="00AB52BF">
            <w:pPr>
              <w:pStyle w:val="ConsPlusNormal"/>
            </w:pPr>
            <w:r w:rsidRPr="00232200">
              <w:t>количество участников программы "Школа бизнеса" из числа школьников и студентов за предшествующий год, человек</w:t>
            </w:r>
          </w:p>
        </w:tc>
        <w:tc>
          <w:tcPr>
            <w:tcW w:w="2154" w:type="dxa"/>
            <w:vAlign w:val="center"/>
          </w:tcPr>
          <w:p w:rsidR="00AB52BF" w:rsidRPr="00232200" w:rsidRDefault="00AB52BF" w:rsidP="00232200">
            <w:pPr>
              <w:pStyle w:val="ConsPlusNormal"/>
            </w:pPr>
            <w:r w:rsidRPr="00232200">
              <w:t xml:space="preserve">от 10 до </w:t>
            </w:r>
            <w:r w:rsidR="00232200" w:rsidRPr="00232200">
              <w:t>2</w:t>
            </w:r>
            <w:r w:rsidRPr="00232200">
              <w:t>0</w:t>
            </w:r>
          </w:p>
        </w:tc>
        <w:tc>
          <w:tcPr>
            <w:tcW w:w="1764" w:type="dxa"/>
            <w:vAlign w:val="center"/>
          </w:tcPr>
          <w:p w:rsidR="00AB52BF" w:rsidRPr="00232200" w:rsidRDefault="00AB52BF" w:rsidP="00AB52BF">
            <w:pPr>
              <w:pStyle w:val="ConsPlusNormal"/>
            </w:pPr>
            <w:r w:rsidRPr="00232200">
              <w:t>1</w:t>
            </w:r>
          </w:p>
        </w:tc>
      </w:tr>
      <w:tr w:rsidR="00AB52BF" w:rsidRPr="001865FD" w:rsidTr="00C6505A">
        <w:tc>
          <w:tcPr>
            <w:tcW w:w="624" w:type="dxa"/>
            <w:vMerge/>
          </w:tcPr>
          <w:p w:rsidR="00AB52BF" w:rsidRPr="00232200" w:rsidRDefault="00AB52BF" w:rsidP="00AB52BF"/>
        </w:tc>
        <w:tc>
          <w:tcPr>
            <w:tcW w:w="4876" w:type="dxa"/>
            <w:vMerge/>
          </w:tcPr>
          <w:p w:rsidR="00AB52BF" w:rsidRPr="00232200" w:rsidRDefault="00AB52BF" w:rsidP="00AB52BF"/>
        </w:tc>
        <w:tc>
          <w:tcPr>
            <w:tcW w:w="2154" w:type="dxa"/>
            <w:vAlign w:val="center"/>
          </w:tcPr>
          <w:p w:rsidR="00AB52BF" w:rsidRPr="00232200" w:rsidRDefault="00AB52BF" w:rsidP="00232200">
            <w:pPr>
              <w:pStyle w:val="ConsPlusNormal"/>
            </w:pPr>
            <w:r w:rsidRPr="00232200">
              <w:t xml:space="preserve">от </w:t>
            </w:r>
            <w:r w:rsidR="00232200" w:rsidRPr="00232200">
              <w:t>2</w:t>
            </w:r>
            <w:r w:rsidRPr="00232200">
              <w:t xml:space="preserve">1 до </w:t>
            </w:r>
            <w:r w:rsidR="00232200" w:rsidRPr="00232200">
              <w:t>3</w:t>
            </w:r>
            <w:r w:rsidRPr="00232200">
              <w:t>0</w:t>
            </w:r>
          </w:p>
        </w:tc>
        <w:tc>
          <w:tcPr>
            <w:tcW w:w="1764" w:type="dxa"/>
            <w:vAlign w:val="center"/>
          </w:tcPr>
          <w:p w:rsidR="00AB52BF" w:rsidRPr="00232200" w:rsidRDefault="00AB52BF" w:rsidP="00AB52BF">
            <w:pPr>
              <w:pStyle w:val="ConsPlusNormal"/>
            </w:pPr>
            <w:r w:rsidRPr="00232200">
              <w:t>5</w:t>
            </w:r>
          </w:p>
        </w:tc>
      </w:tr>
      <w:tr w:rsidR="00AB52BF" w:rsidRPr="001865FD" w:rsidTr="00C6505A">
        <w:tc>
          <w:tcPr>
            <w:tcW w:w="624" w:type="dxa"/>
            <w:vMerge/>
          </w:tcPr>
          <w:p w:rsidR="00AB52BF" w:rsidRPr="00232200" w:rsidRDefault="00AB52BF" w:rsidP="00AB52BF"/>
        </w:tc>
        <w:tc>
          <w:tcPr>
            <w:tcW w:w="4876" w:type="dxa"/>
            <w:vMerge/>
          </w:tcPr>
          <w:p w:rsidR="00AB52BF" w:rsidRPr="00232200" w:rsidRDefault="00AB52BF" w:rsidP="00AB52BF"/>
        </w:tc>
        <w:tc>
          <w:tcPr>
            <w:tcW w:w="2154" w:type="dxa"/>
            <w:vAlign w:val="center"/>
          </w:tcPr>
          <w:p w:rsidR="00AB52BF" w:rsidRPr="00232200" w:rsidRDefault="00AB52BF" w:rsidP="00232200">
            <w:pPr>
              <w:pStyle w:val="ConsPlusNormal"/>
            </w:pPr>
            <w:r w:rsidRPr="00232200">
              <w:t xml:space="preserve">от </w:t>
            </w:r>
            <w:r w:rsidR="00232200" w:rsidRPr="00232200">
              <w:t>3</w:t>
            </w:r>
            <w:r w:rsidRPr="00232200">
              <w:t>1 и более</w:t>
            </w:r>
          </w:p>
        </w:tc>
        <w:tc>
          <w:tcPr>
            <w:tcW w:w="1764" w:type="dxa"/>
            <w:vAlign w:val="center"/>
          </w:tcPr>
          <w:p w:rsidR="00AB52BF" w:rsidRPr="00232200" w:rsidRDefault="00AB52BF" w:rsidP="00AB52BF">
            <w:pPr>
              <w:pStyle w:val="ConsPlusNormal"/>
            </w:pPr>
            <w:r w:rsidRPr="00232200">
              <w:t>10</w:t>
            </w:r>
          </w:p>
        </w:tc>
      </w:tr>
      <w:tr w:rsidR="00232200" w:rsidRPr="001865FD" w:rsidTr="00C6505A">
        <w:tc>
          <w:tcPr>
            <w:tcW w:w="624" w:type="dxa"/>
            <w:vMerge w:val="restart"/>
          </w:tcPr>
          <w:p w:rsidR="00232200" w:rsidRPr="00232200" w:rsidRDefault="002D6B7A" w:rsidP="00AB52BF">
            <w:pPr>
              <w:pStyle w:val="ConsPlusNormal"/>
              <w:jc w:val="center"/>
            </w:pPr>
            <w:r>
              <w:t>4</w:t>
            </w:r>
            <w:r w:rsidR="00232200" w:rsidRPr="00232200">
              <w:t>)</w:t>
            </w:r>
          </w:p>
        </w:tc>
        <w:tc>
          <w:tcPr>
            <w:tcW w:w="4876" w:type="dxa"/>
            <w:vMerge w:val="restart"/>
          </w:tcPr>
          <w:p w:rsidR="00232200" w:rsidRPr="00232200" w:rsidRDefault="00232200" w:rsidP="00AB52BF">
            <w:pPr>
              <w:pStyle w:val="ConsPlusNormal"/>
            </w:pPr>
            <w:r w:rsidRPr="00232200">
              <w:t>количество участников программы "Школа бизнеса", защитивших бизнес-планы, за предшествующий год, человек</w:t>
            </w:r>
          </w:p>
        </w:tc>
        <w:tc>
          <w:tcPr>
            <w:tcW w:w="2154" w:type="dxa"/>
            <w:vAlign w:val="center"/>
          </w:tcPr>
          <w:p w:rsidR="00232200" w:rsidRPr="00232200" w:rsidRDefault="00232200" w:rsidP="00445150">
            <w:pPr>
              <w:pStyle w:val="ConsPlusNormal"/>
            </w:pPr>
            <w:r w:rsidRPr="00232200">
              <w:t>от 1 до 5</w:t>
            </w:r>
          </w:p>
        </w:tc>
        <w:tc>
          <w:tcPr>
            <w:tcW w:w="1764" w:type="dxa"/>
            <w:vAlign w:val="center"/>
          </w:tcPr>
          <w:p w:rsidR="00232200" w:rsidRPr="00232200" w:rsidRDefault="00232200" w:rsidP="00AB52BF">
            <w:pPr>
              <w:pStyle w:val="ConsPlusNormal"/>
            </w:pPr>
            <w:r w:rsidRPr="00232200">
              <w:t>1</w:t>
            </w:r>
          </w:p>
        </w:tc>
      </w:tr>
      <w:tr w:rsidR="00232200" w:rsidRPr="001865FD" w:rsidTr="00C6505A">
        <w:tc>
          <w:tcPr>
            <w:tcW w:w="624" w:type="dxa"/>
            <w:vMerge/>
          </w:tcPr>
          <w:p w:rsidR="00232200" w:rsidRPr="00232200" w:rsidRDefault="00232200" w:rsidP="00AB52BF"/>
        </w:tc>
        <w:tc>
          <w:tcPr>
            <w:tcW w:w="4876" w:type="dxa"/>
            <w:vMerge/>
          </w:tcPr>
          <w:p w:rsidR="00232200" w:rsidRPr="00232200" w:rsidRDefault="00232200" w:rsidP="00AB52BF"/>
        </w:tc>
        <w:tc>
          <w:tcPr>
            <w:tcW w:w="2154" w:type="dxa"/>
            <w:vAlign w:val="center"/>
          </w:tcPr>
          <w:p w:rsidR="00232200" w:rsidRPr="00232200" w:rsidRDefault="00232200" w:rsidP="00445150">
            <w:pPr>
              <w:pStyle w:val="ConsPlusNormal"/>
            </w:pPr>
            <w:r w:rsidRPr="00232200">
              <w:t>от 6 до 10</w:t>
            </w:r>
          </w:p>
        </w:tc>
        <w:tc>
          <w:tcPr>
            <w:tcW w:w="1764" w:type="dxa"/>
            <w:vAlign w:val="center"/>
          </w:tcPr>
          <w:p w:rsidR="00232200" w:rsidRPr="00232200" w:rsidRDefault="00232200" w:rsidP="00AB52BF">
            <w:pPr>
              <w:pStyle w:val="ConsPlusNormal"/>
            </w:pPr>
            <w:r w:rsidRPr="00232200">
              <w:t>5</w:t>
            </w:r>
          </w:p>
        </w:tc>
      </w:tr>
      <w:tr w:rsidR="00232200" w:rsidRPr="001865FD" w:rsidTr="00C6505A">
        <w:tc>
          <w:tcPr>
            <w:tcW w:w="624" w:type="dxa"/>
            <w:vMerge/>
          </w:tcPr>
          <w:p w:rsidR="00232200" w:rsidRPr="00232200" w:rsidRDefault="00232200" w:rsidP="00AB52BF"/>
        </w:tc>
        <w:tc>
          <w:tcPr>
            <w:tcW w:w="4876" w:type="dxa"/>
            <w:vMerge/>
          </w:tcPr>
          <w:p w:rsidR="00232200" w:rsidRPr="00232200" w:rsidRDefault="00232200" w:rsidP="00AB52BF"/>
        </w:tc>
        <w:tc>
          <w:tcPr>
            <w:tcW w:w="2154" w:type="dxa"/>
            <w:vAlign w:val="center"/>
          </w:tcPr>
          <w:p w:rsidR="00232200" w:rsidRPr="00232200" w:rsidRDefault="00232200" w:rsidP="00445150">
            <w:pPr>
              <w:pStyle w:val="ConsPlusNormal"/>
            </w:pPr>
            <w:r w:rsidRPr="00232200">
              <w:t>от 11 и более</w:t>
            </w:r>
          </w:p>
        </w:tc>
        <w:tc>
          <w:tcPr>
            <w:tcW w:w="1764" w:type="dxa"/>
            <w:vAlign w:val="center"/>
          </w:tcPr>
          <w:p w:rsidR="00232200" w:rsidRPr="00232200" w:rsidRDefault="00232200" w:rsidP="00AB52BF">
            <w:pPr>
              <w:pStyle w:val="ConsPlusNormal"/>
            </w:pPr>
            <w:r w:rsidRPr="00232200">
              <w:t>10</w:t>
            </w:r>
          </w:p>
        </w:tc>
      </w:tr>
      <w:tr w:rsidR="00AB52BF" w:rsidRPr="001865FD" w:rsidTr="00C6505A">
        <w:tc>
          <w:tcPr>
            <w:tcW w:w="624" w:type="dxa"/>
            <w:vMerge w:val="restart"/>
          </w:tcPr>
          <w:p w:rsidR="00AB52BF" w:rsidRPr="00232200" w:rsidRDefault="002D6B7A" w:rsidP="00AB52BF">
            <w:pPr>
              <w:pStyle w:val="ConsPlusNormal"/>
              <w:jc w:val="center"/>
            </w:pPr>
            <w:r>
              <w:t>5</w:t>
            </w:r>
            <w:r w:rsidR="00AB52BF" w:rsidRPr="00232200">
              <w:t>)</w:t>
            </w:r>
          </w:p>
        </w:tc>
        <w:tc>
          <w:tcPr>
            <w:tcW w:w="4876" w:type="dxa"/>
            <w:vMerge w:val="restart"/>
          </w:tcPr>
          <w:p w:rsidR="00AB52BF" w:rsidRPr="00232200" w:rsidRDefault="00AB52BF" w:rsidP="00232200">
            <w:pPr>
              <w:pStyle w:val="ConsPlusNormal"/>
            </w:pPr>
            <w:r w:rsidRPr="00232200">
              <w:t xml:space="preserve">общий объем собственных средств, направленных на предоставление финансовой поддержки субъектам малого и среднего предпринимательства за предшествующий год, </w:t>
            </w:r>
            <w:r w:rsidR="00232200" w:rsidRPr="00232200">
              <w:t>тыс</w:t>
            </w:r>
            <w:r w:rsidRPr="00232200">
              <w:t>. рублей</w:t>
            </w:r>
          </w:p>
        </w:tc>
        <w:tc>
          <w:tcPr>
            <w:tcW w:w="2154" w:type="dxa"/>
            <w:vAlign w:val="center"/>
          </w:tcPr>
          <w:p w:rsidR="00AB52BF" w:rsidRPr="00232200" w:rsidRDefault="00AB52BF" w:rsidP="002D6B7A">
            <w:pPr>
              <w:pStyle w:val="ConsPlusNormal"/>
            </w:pPr>
            <w:r w:rsidRPr="00232200">
              <w:t xml:space="preserve">от </w:t>
            </w:r>
            <w:r w:rsidR="002D6B7A">
              <w:t>5</w:t>
            </w:r>
            <w:r w:rsidR="00232200" w:rsidRPr="00232200">
              <w:t>0</w:t>
            </w:r>
            <w:r w:rsidRPr="00232200">
              <w:t xml:space="preserve"> до </w:t>
            </w:r>
            <w:r w:rsidR="00232200" w:rsidRPr="00232200">
              <w:t>15</w:t>
            </w:r>
            <w:r w:rsidRPr="00232200">
              <w:t>0</w:t>
            </w:r>
          </w:p>
        </w:tc>
        <w:tc>
          <w:tcPr>
            <w:tcW w:w="1764" w:type="dxa"/>
            <w:vAlign w:val="center"/>
          </w:tcPr>
          <w:p w:rsidR="00AB52BF" w:rsidRPr="00232200" w:rsidRDefault="00AB52BF" w:rsidP="00AB52BF">
            <w:pPr>
              <w:pStyle w:val="ConsPlusNormal"/>
            </w:pPr>
            <w:r w:rsidRPr="00232200">
              <w:t>1</w:t>
            </w:r>
          </w:p>
        </w:tc>
      </w:tr>
      <w:tr w:rsidR="00AB52BF" w:rsidRPr="001865FD" w:rsidTr="00C6505A">
        <w:tc>
          <w:tcPr>
            <w:tcW w:w="624" w:type="dxa"/>
            <w:vMerge/>
          </w:tcPr>
          <w:p w:rsidR="00AB52BF" w:rsidRPr="00232200" w:rsidRDefault="00AB52BF" w:rsidP="00AB52BF"/>
        </w:tc>
        <w:tc>
          <w:tcPr>
            <w:tcW w:w="4876" w:type="dxa"/>
            <w:vMerge/>
          </w:tcPr>
          <w:p w:rsidR="00AB52BF" w:rsidRPr="00232200" w:rsidRDefault="00AB52BF" w:rsidP="00AB52BF"/>
        </w:tc>
        <w:tc>
          <w:tcPr>
            <w:tcW w:w="2154" w:type="dxa"/>
            <w:vAlign w:val="center"/>
          </w:tcPr>
          <w:p w:rsidR="00AB52BF" w:rsidRPr="00232200" w:rsidRDefault="00AB52BF" w:rsidP="00232200">
            <w:pPr>
              <w:pStyle w:val="ConsPlusNormal"/>
            </w:pPr>
            <w:r w:rsidRPr="00232200">
              <w:t>от 1</w:t>
            </w:r>
            <w:r w:rsidR="00232200" w:rsidRPr="00232200">
              <w:t>51</w:t>
            </w:r>
            <w:r w:rsidRPr="00232200">
              <w:t xml:space="preserve"> до </w:t>
            </w:r>
            <w:r w:rsidR="00232200" w:rsidRPr="00232200">
              <w:t>2</w:t>
            </w:r>
            <w:r w:rsidRPr="00232200">
              <w:t>50</w:t>
            </w:r>
          </w:p>
        </w:tc>
        <w:tc>
          <w:tcPr>
            <w:tcW w:w="1764" w:type="dxa"/>
            <w:vAlign w:val="center"/>
          </w:tcPr>
          <w:p w:rsidR="00AB52BF" w:rsidRPr="00232200" w:rsidRDefault="00AB52BF" w:rsidP="00AB52BF">
            <w:pPr>
              <w:pStyle w:val="ConsPlusNormal"/>
            </w:pPr>
            <w:r w:rsidRPr="00232200">
              <w:t>5</w:t>
            </w:r>
          </w:p>
        </w:tc>
      </w:tr>
      <w:tr w:rsidR="00AB52BF" w:rsidRPr="001865FD" w:rsidTr="00C6505A">
        <w:tc>
          <w:tcPr>
            <w:tcW w:w="624" w:type="dxa"/>
            <w:vMerge/>
          </w:tcPr>
          <w:p w:rsidR="00AB52BF" w:rsidRPr="00232200" w:rsidRDefault="00AB52BF" w:rsidP="00AB52BF"/>
        </w:tc>
        <w:tc>
          <w:tcPr>
            <w:tcW w:w="4876" w:type="dxa"/>
            <w:vMerge/>
          </w:tcPr>
          <w:p w:rsidR="00AB52BF" w:rsidRPr="00232200" w:rsidRDefault="00AB52BF" w:rsidP="00AB52BF"/>
        </w:tc>
        <w:tc>
          <w:tcPr>
            <w:tcW w:w="2154" w:type="dxa"/>
            <w:vAlign w:val="center"/>
          </w:tcPr>
          <w:p w:rsidR="00AB52BF" w:rsidRPr="00232200" w:rsidRDefault="00AB52BF" w:rsidP="00AB52BF">
            <w:pPr>
              <w:pStyle w:val="ConsPlusNormal"/>
            </w:pPr>
            <w:r w:rsidRPr="00232200">
              <w:t xml:space="preserve">от </w:t>
            </w:r>
            <w:r w:rsidR="00232200" w:rsidRPr="00232200">
              <w:t>2</w:t>
            </w:r>
            <w:r w:rsidRPr="00232200">
              <w:t>51 и более</w:t>
            </w:r>
          </w:p>
        </w:tc>
        <w:tc>
          <w:tcPr>
            <w:tcW w:w="1764" w:type="dxa"/>
            <w:vAlign w:val="center"/>
          </w:tcPr>
          <w:p w:rsidR="00AB52BF" w:rsidRPr="00232200" w:rsidRDefault="00AB52BF" w:rsidP="00AB52BF">
            <w:pPr>
              <w:pStyle w:val="ConsPlusNormal"/>
            </w:pPr>
            <w:r w:rsidRPr="00232200">
              <w:t>10</w:t>
            </w:r>
          </w:p>
        </w:tc>
      </w:tr>
      <w:tr w:rsidR="00232200" w:rsidRPr="001865FD" w:rsidTr="00C6505A">
        <w:tc>
          <w:tcPr>
            <w:tcW w:w="624" w:type="dxa"/>
            <w:vMerge w:val="restart"/>
          </w:tcPr>
          <w:p w:rsidR="00232200" w:rsidRPr="00232200" w:rsidRDefault="002D6B7A" w:rsidP="00AB52BF">
            <w:pPr>
              <w:pStyle w:val="ConsPlusNormal"/>
              <w:jc w:val="center"/>
            </w:pPr>
            <w:r>
              <w:t>6</w:t>
            </w:r>
            <w:r w:rsidR="00232200" w:rsidRPr="00232200">
              <w:t>)</w:t>
            </w:r>
          </w:p>
        </w:tc>
        <w:tc>
          <w:tcPr>
            <w:tcW w:w="4876" w:type="dxa"/>
            <w:vMerge w:val="restart"/>
          </w:tcPr>
          <w:p w:rsidR="00232200" w:rsidRPr="00232200" w:rsidRDefault="00232200" w:rsidP="00AB52BF">
            <w:pPr>
              <w:pStyle w:val="ConsPlusNormal"/>
            </w:pPr>
            <w:r w:rsidRPr="00232200">
              <w:t>общее количество субъектов малого и среднего предпринимательства, получивших финансовую поддержку за предшествующий год, единиц</w:t>
            </w:r>
          </w:p>
        </w:tc>
        <w:tc>
          <w:tcPr>
            <w:tcW w:w="2154" w:type="dxa"/>
            <w:vAlign w:val="center"/>
          </w:tcPr>
          <w:p w:rsidR="00232200" w:rsidRPr="00232200" w:rsidRDefault="00232200" w:rsidP="00445150">
            <w:pPr>
              <w:pStyle w:val="ConsPlusNormal"/>
            </w:pPr>
            <w:r w:rsidRPr="00232200">
              <w:t>от 1 до 5</w:t>
            </w:r>
          </w:p>
        </w:tc>
        <w:tc>
          <w:tcPr>
            <w:tcW w:w="1764" w:type="dxa"/>
            <w:vAlign w:val="center"/>
          </w:tcPr>
          <w:p w:rsidR="00232200" w:rsidRPr="00232200" w:rsidRDefault="00232200" w:rsidP="00AB52BF">
            <w:pPr>
              <w:pStyle w:val="ConsPlusNormal"/>
            </w:pPr>
            <w:r w:rsidRPr="00232200">
              <w:t>1</w:t>
            </w:r>
          </w:p>
        </w:tc>
      </w:tr>
      <w:tr w:rsidR="00232200" w:rsidRPr="001865FD" w:rsidTr="00C6505A">
        <w:tc>
          <w:tcPr>
            <w:tcW w:w="624" w:type="dxa"/>
            <w:vMerge/>
          </w:tcPr>
          <w:p w:rsidR="00232200" w:rsidRPr="00232200" w:rsidRDefault="00232200" w:rsidP="00AB52BF"/>
        </w:tc>
        <w:tc>
          <w:tcPr>
            <w:tcW w:w="4876" w:type="dxa"/>
            <w:vMerge/>
          </w:tcPr>
          <w:p w:rsidR="00232200" w:rsidRPr="00232200" w:rsidRDefault="00232200" w:rsidP="00AB52BF"/>
        </w:tc>
        <w:tc>
          <w:tcPr>
            <w:tcW w:w="2154" w:type="dxa"/>
            <w:vAlign w:val="center"/>
          </w:tcPr>
          <w:p w:rsidR="00232200" w:rsidRPr="00232200" w:rsidRDefault="00232200" w:rsidP="00445150">
            <w:pPr>
              <w:pStyle w:val="ConsPlusNormal"/>
            </w:pPr>
            <w:r w:rsidRPr="00232200">
              <w:t>от 6 до 10</w:t>
            </w:r>
          </w:p>
        </w:tc>
        <w:tc>
          <w:tcPr>
            <w:tcW w:w="1764" w:type="dxa"/>
            <w:vAlign w:val="center"/>
          </w:tcPr>
          <w:p w:rsidR="00232200" w:rsidRPr="00232200" w:rsidRDefault="00232200" w:rsidP="00AB52BF">
            <w:pPr>
              <w:pStyle w:val="ConsPlusNormal"/>
            </w:pPr>
            <w:r w:rsidRPr="00232200">
              <w:t>5</w:t>
            </w:r>
          </w:p>
        </w:tc>
      </w:tr>
      <w:tr w:rsidR="00232200" w:rsidRPr="001865FD" w:rsidTr="00C6505A">
        <w:tc>
          <w:tcPr>
            <w:tcW w:w="624" w:type="dxa"/>
            <w:vMerge/>
          </w:tcPr>
          <w:p w:rsidR="00232200" w:rsidRPr="00232200" w:rsidRDefault="00232200" w:rsidP="00AB52BF"/>
        </w:tc>
        <w:tc>
          <w:tcPr>
            <w:tcW w:w="4876" w:type="dxa"/>
            <w:vMerge/>
          </w:tcPr>
          <w:p w:rsidR="00232200" w:rsidRPr="00232200" w:rsidRDefault="00232200" w:rsidP="00AB52BF"/>
        </w:tc>
        <w:tc>
          <w:tcPr>
            <w:tcW w:w="2154" w:type="dxa"/>
            <w:vAlign w:val="center"/>
          </w:tcPr>
          <w:p w:rsidR="00232200" w:rsidRPr="00232200" w:rsidRDefault="00232200" w:rsidP="00445150">
            <w:pPr>
              <w:pStyle w:val="ConsPlusNormal"/>
            </w:pPr>
            <w:r w:rsidRPr="00232200">
              <w:t>от 11 и более</w:t>
            </w:r>
          </w:p>
        </w:tc>
        <w:tc>
          <w:tcPr>
            <w:tcW w:w="1764" w:type="dxa"/>
            <w:vAlign w:val="center"/>
          </w:tcPr>
          <w:p w:rsidR="00232200" w:rsidRPr="00232200" w:rsidRDefault="00232200" w:rsidP="00AB52BF">
            <w:pPr>
              <w:pStyle w:val="ConsPlusNormal"/>
            </w:pPr>
            <w:r w:rsidRPr="00232200">
              <w:t>10</w:t>
            </w:r>
          </w:p>
        </w:tc>
      </w:tr>
      <w:tr w:rsidR="00AB52BF" w:rsidRPr="001865FD" w:rsidTr="00C6505A">
        <w:tc>
          <w:tcPr>
            <w:tcW w:w="624" w:type="dxa"/>
            <w:vMerge w:val="restart"/>
          </w:tcPr>
          <w:p w:rsidR="00AB52BF" w:rsidRPr="00232200" w:rsidRDefault="002D6B7A" w:rsidP="00AB52BF">
            <w:pPr>
              <w:pStyle w:val="ConsPlusNormal"/>
              <w:jc w:val="center"/>
            </w:pPr>
            <w:r>
              <w:lastRenderedPageBreak/>
              <w:t>7</w:t>
            </w:r>
            <w:r w:rsidR="00AB52BF" w:rsidRPr="00232200">
              <w:t>)</w:t>
            </w:r>
          </w:p>
        </w:tc>
        <w:tc>
          <w:tcPr>
            <w:tcW w:w="4876" w:type="dxa"/>
            <w:vMerge w:val="restart"/>
          </w:tcPr>
          <w:p w:rsidR="00AB52BF" w:rsidRPr="00232200" w:rsidRDefault="00AB52BF" w:rsidP="00AB52BF">
            <w:pPr>
              <w:pStyle w:val="ConsPlusNormal"/>
            </w:pPr>
            <w:r w:rsidRPr="00232200">
              <w:t>количество новых субъектов малого и среднего предпринимательства, созданных при содействии организации - заявителя за предшествующий год, единиц</w:t>
            </w:r>
          </w:p>
        </w:tc>
        <w:tc>
          <w:tcPr>
            <w:tcW w:w="2154" w:type="dxa"/>
            <w:vAlign w:val="center"/>
          </w:tcPr>
          <w:p w:rsidR="00AB52BF" w:rsidRPr="00232200" w:rsidRDefault="00AB52BF" w:rsidP="00232200">
            <w:pPr>
              <w:pStyle w:val="ConsPlusNormal"/>
            </w:pPr>
            <w:r w:rsidRPr="00232200">
              <w:t xml:space="preserve">от 1 до </w:t>
            </w:r>
            <w:r w:rsidR="00232200" w:rsidRPr="00232200">
              <w:t>5</w:t>
            </w:r>
          </w:p>
        </w:tc>
        <w:tc>
          <w:tcPr>
            <w:tcW w:w="1764" w:type="dxa"/>
            <w:vAlign w:val="center"/>
          </w:tcPr>
          <w:p w:rsidR="00AB52BF" w:rsidRPr="00232200" w:rsidRDefault="00AB52BF" w:rsidP="00AB52BF">
            <w:pPr>
              <w:pStyle w:val="ConsPlusNormal"/>
            </w:pPr>
            <w:r w:rsidRPr="00232200">
              <w:t>1</w:t>
            </w:r>
          </w:p>
        </w:tc>
      </w:tr>
      <w:tr w:rsidR="00AB52BF" w:rsidRPr="001865FD" w:rsidTr="00C6505A">
        <w:tc>
          <w:tcPr>
            <w:tcW w:w="624" w:type="dxa"/>
            <w:vMerge/>
          </w:tcPr>
          <w:p w:rsidR="00AB52BF" w:rsidRPr="00232200" w:rsidRDefault="00AB52BF" w:rsidP="00AB52BF"/>
        </w:tc>
        <w:tc>
          <w:tcPr>
            <w:tcW w:w="4876" w:type="dxa"/>
            <w:vMerge/>
          </w:tcPr>
          <w:p w:rsidR="00AB52BF" w:rsidRPr="00232200" w:rsidRDefault="00AB52BF" w:rsidP="00AB52BF"/>
        </w:tc>
        <w:tc>
          <w:tcPr>
            <w:tcW w:w="2154" w:type="dxa"/>
            <w:vAlign w:val="center"/>
          </w:tcPr>
          <w:p w:rsidR="00AB52BF" w:rsidRPr="00232200" w:rsidRDefault="00AB52BF" w:rsidP="00232200">
            <w:pPr>
              <w:pStyle w:val="ConsPlusNormal"/>
            </w:pPr>
            <w:r w:rsidRPr="00232200">
              <w:t xml:space="preserve">от </w:t>
            </w:r>
            <w:r w:rsidR="00232200" w:rsidRPr="00232200">
              <w:t>6</w:t>
            </w:r>
            <w:r w:rsidRPr="00232200">
              <w:t xml:space="preserve"> до </w:t>
            </w:r>
            <w:r w:rsidR="00232200" w:rsidRPr="00232200">
              <w:t>1</w:t>
            </w:r>
            <w:r w:rsidRPr="00232200">
              <w:t>0</w:t>
            </w:r>
          </w:p>
        </w:tc>
        <w:tc>
          <w:tcPr>
            <w:tcW w:w="1764" w:type="dxa"/>
            <w:vAlign w:val="center"/>
          </w:tcPr>
          <w:p w:rsidR="00AB52BF" w:rsidRPr="00232200" w:rsidRDefault="00AB52BF" w:rsidP="00AB52BF">
            <w:pPr>
              <w:pStyle w:val="ConsPlusNormal"/>
            </w:pPr>
            <w:r w:rsidRPr="00232200">
              <w:t>5</w:t>
            </w:r>
          </w:p>
        </w:tc>
      </w:tr>
      <w:tr w:rsidR="00AB52BF" w:rsidTr="00C6505A">
        <w:tc>
          <w:tcPr>
            <w:tcW w:w="624" w:type="dxa"/>
            <w:vMerge/>
          </w:tcPr>
          <w:p w:rsidR="00AB52BF" w:rsidRPr="00232200" w:rsidRDefault="00AB52BF" w:rsidP="00AB52BF"/>
        </w:tc>
        <w:tc>
          <w:tcPr>
            <w:tcW w:w="4876" w:type="dxa"/>
            <w:vMerge/>
          </w:tcPr>
          <w:p w:rsidR="00AB52BF" w:rsidRPr="00232200" w:rsidRDefault="00AB52BF" w:rsidP="00AB52BF"/>
        </w:tc>
        <w:tc>
          <w:tcPr>
            <w:tcW w:w="2154" w:type="dxa"/>
            <w:vAlign w:val="center"/>
          </w:tcPr>
          <w:p w:rsidR="00AB52BF" w:rsidRPr="00232200" w:rsidRDefault="00AB52BF" w:rsidP="00232200">
            <w:pPr>
              <w:pStyle w:val="ConsPlusNormal"/>
            </w:pPr>
            <w:r w:rsidRPr="00232200">
              <w:t xml:space="preserve">от </w:t>
            </w:r>
            <w:r w:rsidR="00232200" w:rsidRPr="00232200">
              <w:t>1</w:t>
            </w:r>
            <w:r w:rsidRPr="00232200">
              <w:t>1 и более</w:t>
            </w:r>
          </w:p>
        </w:tc>
        <w:tc>
          <w:tcPr>
            <w:tcW w:w="1764" w:type="dxa"/>
            <w:vAlign w:val="center"/>
          </w:tcPr>
          <w:p w:rsidR="00AB52BF" w:rsidRPr="00232200" w:rsidRDefault="00AB52BF" w:rsidP="00AB52BF">
            <w:pPr>
              <w:pStyle w:val="ConsPlusNormal"/>
            </w:pPr>
            <w:r w:rsidRPr="00232200">
              <w:t>10</w:t>
            </w:r>
          </w:p>
        </w:tc>
      </w:tr>
    </w:tbl>
    <w:p w:rsidR="00AB52BF" w:rsidRDefault="00AB52BF" w:rsidP="00AB52BF">
      <w:pPr>
        <w:pStyle w:val="ConsPlusNormal"/>
      </w:pPr>
    </w:p>
    <w:p w:rsidR="00AB52BF" w:rsidRDefault="001865FD" w:rsidP="00AB52BF">
      <w:pPr>
        <w:pStyle w:val="ConsPlusNormal"/>
        <w:ind w:firstLine="540"/>
        <w:jc w:val="both"/>
      </w:pPr>
      <w:r>
        <w:t>2.</w:t>
      </w:r>
      <w:r w:rsidR="00232200">
        <w:t>18</w:t>
      </w:r>
      <w:r w:rsidR="00AB52BF">
        <w:t>. Комиссия рассматривает заявки и представленные организациями документы, рассчитывает общий оценочный балл, формирует рейтинг участников и определяет победителя конкурса.</w:t>
      </w:r>
    </w:p>
    <w:p w:rsidR="00AB52BF" w:rsidRDefault="001865FD" w:rsidP="00AB52BF">
      <w:pPr>
        <w:pStyle w:val="ConsPlusNormal"/>
        <w:spacing w:before="220"/>
        <w:ind w:firstLine="540"/>
        <w:jc w:val="both"/>
      </w:pPr>
      <w:r>
        <w:t>2.</w:t>
      </w:r>
      <w:r w:rsidR="00AB52BF">
        <w:t>1</w:t>
      </w:r>
      <w:r w:rsidR="00232200">
        <w:t>9</w:t>
      </w:r>
      <w:r w:rsidR="00AB52BF">
        <w:t>. Заявки, набравшие большее количество баллов, получают более высокий рейтинг. Победителем конкурса признается организация, набравшая наибольшее количество баллов по итогам оценки заявок (первая в рейтинге).</w:t>
      </w:r>
    </w:p>
    <w:p w:rsidR="00AB52BF" w:rsidRDefault="00AB52BF" w:rsidP="00AB52BF">
      <w:pPr>
        <w:pStyle w:val="ConsPlusNormal"/>
        <w:spacing w:before="220"/>
        <w:ind w:firstLine="540"/>
        <w:jc w:val="both"/>
      </w:pPr>
      <w:r>
        <w:t>Среди заявителей, набравших одинаковое количество баллов, победителем конкурса признается организация, первая представившая заявку на предоставление субсидии.</w:t>
      </w:r>
    </w:p>
    <w:p w:rsidR="00AB52BF" w:rsidRDefault="00AB52BF" w:rsidP="00AB52BF">
      <w:pPr>
        <w:pStyle w:val="ConsPlusNormal"/>
        <w:spacing w:before="220"/>
        <w:ind w:firstLine="540"/>
        <w:jc w:val="both"/>
      </w:pPr>
      <w:r>
        <w:t>При подаче единственной заявки на предоставление субсидии организация, подавшая заявку, признается победителем, в случае если заявка была признана соответствующей условиям конкурсного отбора.</w:t>
      </w:r>
    </w:p>
    <w:p w:rsidR="00AB52BF" w:rsidRDefault="001865FD" w:rsidP="00AB52BF">
      <w:pPr>
        <w:pStyle w:val="ConsPlusNormal"/>
        <w:spacing w:before="220"/>
        <w:ind w:firstLine="540"/>
        <w:jc w:val="both"/>
      </w:pPr>
      <w:bookmarkStart w:id="8" w:name="P262"/>
      <w:bookmarkEnd w:id="8"/>
      <w:r>
        <w:t>2.</w:t>
      </w:r>
      <w:r w:rsidR="00AB52BF">
        <w:t>2</w:t>
      </w:r>
      <w:r w:rsidR="00232200">
        <w:t>0</w:t>
      </w:r>
      <w:r w:rsidR="00AB52BF">
        <w:t>. Основаниями для отклонения заявки участника отбора на стадии рассмотрения и оценки заявок являются:</w:t>
      </w:r>
    </w:p>
    <w:p w:rsidR="00AB52BF" w:rsidRPr="00B37215" w:rsidRDefault="00AB52BF" w:rsidP="00AB52BF">
      <w:pPr>
        <w:pStyle w:val="ConsPlusNormal"/>
        <w:spacing w:before="220"/>
        <w:ind w:firstLine="540"/>
        <w:jc w:val="both"/>
      </w:pPr>
      <w:r>
        <w:t xml:space="preserve">1) несоответствие участника требованиям, установленным </w:t>
      </w:r>
      <w:hyperlink w:anchor="P72" w:history="1">
        <w:r w:rsidRPr="00B37215">
          <w:t xml:space="preserve">пунктом </w:t>
        </w:r>
        <w:r w:rsidR="001865FD" w:rsidRPr="00B37215">
          <w:t>2.</w:t>
        </w:r>
        <w:r w:rsidR="00B37215" w:rsidRPr="00B37215">
          <w:t>5</w:t>
        </w:r>
        <w:r w:rsidRPr="00B37215">
          <w:t xml:space="preserve"> </w:t>
        </w:r>
      </w:hyperlink>
      <w:r w:rsidRPr="00B37215">
        <w:t>настоящего Положения;</w:t>
      </w:r>
    </w:p>
    <w:p w:rsidR="00AB52BF" w:rsidRPr="00B37215" w:rsidRDefault="00AB52BF" w:rsidP="00AB52BF">
      <w:pPr>
        <w:pStyle w:val="ConsPlusNormal"/>
        <w:spacing w:before="220"/>
        <w:ind w:firstLine="540"/>
        <w:jc w:val="both"/>
      </w:pPr>
      <w:r w:rsidRPr="00B37215">
        <w:t xml:space="preserve">2) представленные организацией документы не соответствуют требованиям, определенным </w:t>
      </w:r>
      <w:hyperlink w:anchor="P109" w:history="1">
        <w:r w:rsidRPr="00B37215">
          <w:t xml:space="preserve">пунктом </w:t>
        </w:r>
        <w:r w:rsidR="001865FD" w:rsidRPr="00B37215">
          <w:t>2.</w:t>
        </w:r>
      </w:hyperlink>
      <w:r w:rsidR="00B37215" w:rsidRPr="00B37215">
        <w:t>7</w:t>
      </w:r>
      <w:r w:rsidRPr="00B37215">
        <w:t xml:space="preserve"> настоящего Положения;</w:t>
      </w:r>
    </w:p>
    <w:p w:rsidR="00AB52BF" w:rsidRDefault="00AB52BF" w:rsidP="00AB52BF">
      <w:pPr>
        <w:pStyle w:val="ConsPlusNormal"/>
        <w:spacing w:before="220"/>
        <w:ind w:firstLine="540"/>
        <w:jc w:val="both"/>
      </w:pPr>
      <w:r>
        <w:t>3) недостоверность представленной участником информации, в том числе информации о месте нахождения и адресе юридического лица;</w:t>
      </w:r>
    </w:p>
    <w:p w:rsidR="00AB52BF" w:rsidRDefault="00AB52BF" w:rsidP="00AB52BF">
      <w:pPr>
        <w:pStyle w:val="ConsPlusNormal"/>
        <w:spacing w:before="220"/>
        <w:ind w:firstLine="540"/>
        <w:jc w:val="both"/>
      </w:pPr>
      <w:r>
        <w:t>4) подача заявки участником отбора после даты, определенной для подачи заявок.</w:t>
      </w:r>
    </w:p>
    <w:p w:rsidR="00AB52BF" w:rsidRDefault="002523CA" w:rsidP="00AB52BF">
      <w:pPr>
        <w:pStyle w:val="ConsPlusNormal"/>
        <w:spacing w:before="220"/>
        <w:ind w:firstLine="540"/>
        <w:jc w:val="both"/>
      </w:pPr>
      <w:r>
        <w:t>2.</w:t>
      </w:r>
      <w:r w:rsidR="00AB52BF">
        <w:t>2</w:t>
      </w:r>
      <w:r w:rsidR="00B37215">
        <w:t>1</w:t>
      </w:r>
      <w:r w:rsidR="00AB52BF">
        <w:t xml:space="preserve">. Уведомление о принятии решения о предоставлении субсидии либо об отказе в предоставлении субсидии по основаниям, указанным </w:t>
      </w:r>
      <w:r w:rsidR="00AB52BF" w:rsidRPr="00B37215">
        <w:t xml:space="preserve">в </w:t>
      </w:r>
      <w:hyperlink w:anchor="P262" w:history="1">
        <w:r w:rsidR="00AB52BF" w:rsidRPr="00B37215">
          <w:t xml:space="preserve">пункте </w:t>
        </w:r>
        <w:r w:rsidRPr="00B37215">
          <w:t>2.</w:t>
        </w:r>
        <w:r w:rsidR="00AB52BF" w:rsidRPr="00B37215">
          <w:t>2</w:t>
        </w:r>
      </w:hyperlink>
      <w:r w:rsidR="00B37215" w:rsidRPr="00B37215">
        <w:t>0</w:t>
      </w:r>
      <w:r w:rsidRPr="00B37215">
        <w:t xml:space="preserve"> </w:t>
      </w:r>
      <w:r w:rsidR="00AB52BF" w:rsidRPr="00B37215">
        <w:t>настоящего</w:t>
      </w:r>
      <w:r w:rsidR="00AB52BF">
        <w:t xml:space="preserve"> Положения, направляется </w:t>
      </w:r>
      <w:r>
        <w:t>Администрацией</w:t>
      </w:r>
      <w:r w:rsidR="00AB52BF">
        <w:t xml:space="preserve"> получателю субсидии в письменной форме в срок не более 10 календарных дней со дня принятия соответствующего решения.</w:t>
      </w:r>
    </w:p>
    <w:p w:rsidR="00AB52BF" w:rsidRDefault="002523CA" w:rsidP="00AB52BF">
      <w:pPr>
        <w:pStyle w:val="ConsPlusNormal"/>
        <w:spacing w:before="220"/>
        <w:ind w:firstLine="540"/>
        <w:jc w:val="both"/>
      </w:pPr>
      <w:r>
        <w:t>2.</w:t>
      </w:r>
      <w:r w:rsidR="00AB52BF">
        <w:t>2</w:t>
      </w:r>
      <w:r w:rsidR="0034091B">
        <w:t>2</w:t>
      </w:r>
      <w:r w:rsidR="00AB52BF">
        <w:t xml:space="preserve">. Информация о результатах отбора размещается на </w:t>
      </w:r>
      <w:r>
        <w:t xml:space="preserve">официальном </w:t>
      </w:r>
      <w:r w:rsidR="00AB52BF">
        <w:t>сайте</w:t>
      </w:r>
      <w:r>
        <w:t xml:space="preserve"> администрации Городского округа «</w:t>
      </w:r>
      <w:r w:rsidR="00AB52BF">
        <w:t>город</w:t>
      </w:r>
      <w:r>
        <w:t xml:space="preserve"> Ирбит» Свердловской области</w:t>
      </w:r>
      <w:r w:rsidR="00AB52BF">
        <w:t xml:space="preserve"> </w:t>
      </w:r>
      <w:proofErr w:type="spellStart"/>
      <w:r w:rsidR="00AB52BF">
        <w:t>www</w:t>
      </w:r>
      <w:proofErr w:type="spellEnd"/>
      <w:r w:rsidR="00AB52BF">
        <w:t>.</w:t>
      </w:r>
      <w:proofErr w:type="spellStart"/>
      <w:r>
        <w:rPr>
          <w:lang w:val="en-US"/>
        </w:rPr>
        <w:t>moirbit</w:t>
      </w:r>
      <w:proofErr w:type="spellEnd"/>
      <w:r w:rsidR="00AB52BF">
        <w:t>.r</w:t>
      </w:r>
      <w:r>
        <w:rPr>
          <w:lang w:val="en-US"/>
        </w:rPr>
        <w:t>u</w:t>
      </w:r>
      <w:r w:rsidR="00AB52BF">
        <w:t xml:space="preserve"> в информационно-телекоммуникационной сети </w:t>
      </w:r>
      <w:r>
        <w:t>«</w:t>
      </w:r>
      <w:r w:rsidR="00AB52BF">
        <w:t>Интернет</w:t>
      </w:r>
      <w:r>
        <w:t>»</w:t>
      </w:r>
      <w:r w:rsidR="00AB52BF">
        <w:t>.</w:t>
      </w:r>
    </w:p>
    <w:p w:rsidR="00AB52BF" w:rsidRDefault="00AB52BF" w:rsidP="00AB52BF">
      <w:pPr>
        <w:pStyle w:val="ConsPlusNormal"/>
        <w:spacing w:before="220"/>
        <w:ind w:firstLine="540"/>
        <w:jc w:val="both"/>
      </w:pPr>
      <w:r>
        <w:t>Дата размещения результатов отбора на официальном сайте</w:t>
      </w:r>
      <w:r w:rsidR="002523CA" w:rsidRPr="002523CA">
        <w:t xml:space="preserve"> </w:t>
      </w:r>
      <w:r w:rsidR="002523CA">
        <w:t xml:space="preserve">администрации </w:t>
      </w:r>
      <w:r w:rsidR="002523CA">
        <w:lastRenderedPageBreak/>
        <w:t xml:space="preserve">Городского округа «город Ирбит» Свердловской области </w:t>
      </w:r>
      <w:r>
        <w:t>должна быть не позднее 14-го календарного дня, следующего за днем определения победителя отбора.</w:t>
      </w:r>
    </w:p>
    <w:p w:rsidR="00445150" w:rsidRPr="00275321" w:rsidRDefault="002523CA" w:rsidP="00307311">
      <w:pPr>
        <w:pStyle w:val="ConsPlusNormal"/>
        <w:spacing w:before="220"/>
        <w:ind w:firstLine="709"/>
        <w:jc w:val="both"/>
        <w:rPr>
          <w:b/>
          <w:color w:val="000000" w:themeColor="text1"/>
          <w:szCs w:val="28"/>
        </w:rPr>
      </w:pPr>
      <w:bookmarkStart w:id="9" w:name="P270"/>
      <w:bookmarkEnd w:id="9"/>
      <w:r w:rsidRPr="002D6B7A">
        <w:t>2.</w:t>
      </w:r>
      <w:r w:rsidR="00AB52BF" w:rsidRPr="002D6B7A">
        <w:t>2</w:t>
      </w:r>
      <w:r w:rsidR="00445150" w:rsidRPr="002D6B7A">
        <w:t>3</w:t>
      </w:r>
      <w:r w:rsidR="00AB52BF" w:rsidRPr="002D6B7A">
        <w:t xml:space="preserve">. </w:t>
      </w:r>
      <w:r w:rsidR="00445150" w:rsidRPr="002D6B7A">
        <w:rPr>
          <w:color w:val="000000" w:themeColor="text1"/>
          <w:szCs w:val="28"/>
        </w:rPr>
        <w:t>Размер</w:t>
      </w:r>
      <w:r w:rsidR="00445150" w:rsidRPr="00275321">
        <w:rPr>
          <w:color w:val="000000" w:themeColor="text1"/>
          <w:szCs w:val="28"/>
        </w:rPr>
        <w:t xml:space="preserve"> субсидии, предоставляемой организации</w:t>
      </w:r>
      <w:r w:rsidR="000C34C6">
        <w:rPr>
          <w:color w:val="000000" w:themeColor="text1"/>
          <w:szCs w:val="28"/>
        </w:rPr>
        <w:t>-заявителю</w:t>
      </w:r>
      <w:r w:rsidR="00445150" w:rsidRPr="00275321">
        <w:rPr>
          <w:color w:val="000000" w:themeColor="text1"/>
          <w:szCs w:val="28"/>
        </w:rPr>
        <w:t xml:space="preserve"> (</w:t>
      </w:r>
      <w:proofErr w:type="spellStart"/>
      <w:r w:rsidR="00445150" w:rsidRPr="00275321">
        <w:rPr>
          <w:color w:val="000000" w:themeColor="text1"/>
          <w:szCs w:val="28"/>
        </w:rPr>
        <w:t>СУБ</w:t>
      </w:r>
      <w:proofErr w:type="gramStart"/>
      <w:r w:rsidR="00445150" w:rsidRPr="00275321">
        <w:rPr>
          <w:color w:val="000000" w:themeColor="text1"/>
          <w:szCs w:val="28"/>
          <w:vertAlign w:val="subscript"/>
        </w:rPr>
        <w:t>i</w:t>
      </w:r>
      <w:proofErr w:type="spellEnd"/>
      <w:proofErr w:type="gramEnd"/>
      <w:r w:rsidR="00445150" w:rsidRPr="00275321">
        <w:rPr>
          <w:color w:val="000000" w:themeColor="text1"/>
          <w:szCs w:val="28"/>
        </w:rPr>
        <w:t>), определяется по следующей формуле:</w:t>
      </w:r>
    </w:p>
    <w:p w:rsidR="00445150" w:rsidRDefault="00445150" w:rsidP="00AB52BF">
      <w:pPr>
        <w:pStyle w:val="ConsPlusNormal"/>
        <w:spacing w:before="220"/>
        <w:ind w:firstLine="540"/>
        <w:jc w:val="both"/>
        <w:rPr>
          <w:highlight w:val="yellow"/>
        </w:rPr>
      </w:pPr>
    </w:p>
    <w:p w:rsidR="00493986" w:rsidRPr="00275321" w:rsidRDefault="00445150" w:rsidP="00307311">
      <w:pPr>
        <w:pStyle w:val="ConsPlusNormal"/>
        <w:spacing w:before="220"/>
        <w:ind w:firstLine="540"/>
        <w:jc w:val="center"/>
        <w:rPr>
          <w:color w:val="000000" w:themeColor="text1"/>
          <w:szCs w:val="28"/>
        </w:rPr>
      </w:pPr>
      <w:r>
        <w:rPr>
          <w:noProof/>
          <w:color w:val="000000" w:themeColor="text1"/>
          <w:position w:val="-36"/>
          <w:szCs w:val="28"/>
        </w:rPr>
        <w:drawing>
          <wp:inline distT="0" distB="0" distL="0" distR="0">
            <wp:extent cx="1562100" cy="638175"/>
            <wp:effectExtent l="0" t="0" r="0" b="0"/>
            <wp:docPr id="1" name="Рисунок 3" descr="base_1_37520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75202_32768"/>
                    <pic:cNvPicPr preferRelativeResize="0">
                      <a:picLocks noChangeArrowheads="1"/>
                    </pic:cNvPicPr>
                  </pic:nvPicPr>
                  <pic:blipFill>
                    <a:blip r:embed="rId17" cstate="print"/>
                    <a:srcRect/>
                    <a:stretch>
                      <a:fillRect/>
                    </a:stretch>
                  </pic:blipFill>
                  <pic:spPr bwMode="auto">
                    <a:xfrm>
                      <a:off x="0" y="0"/>
                      <a:ext cx="1562100" cy="638175"/>
                    </a:xfrm>
                    <a:prstGeom prst="rect">
                      <a:avLst/>
                    </a:prstGeom>
                    <a:noFill/>
                    <a:ln w="9525">
                      <a:noFill/>
                      <a:miter lim="800000"/>
                      <a:headEnd/>
                      <a:tailEnd/>
                    </a:ln>
                  </pic:spPr>
                </pic:pic>
              </a:graphicData>
            </a:graphic>
          </wp:inline>
        </w:drawing>
      </w:r>
      <w:r w:rsidR="00307311">
        <w:rPr>
          <w:color w:val="000000" w:themeColor="text1"/>
          <w:szCs w:val="28"/>
        </w:rPr>
        <w:t xml:space="preserve"> </w:t>
      </w:r>
      <w:r w:rsidR="00493986" w:rsidRPr="00275321">
        <w:rPr>
          <w:color w:val="000000" w:themeColor="text1"/>
          <w:szCs w:val="28"/>
        </w:rPr>
        <w:t>где:</w:t>
      </w:r>
    </w:p>
    <w:p w:rsidR="00493986" w:rsidRPr="00275321" w:rsidRDefault="00493986" w:rsidP="00493986">
      <w:pPr>
        <w:pStyle w:val="ConsPlusNormal"/>
        <w:ind w:firstLine="709"/>
        <w:jc w:val="both"/>
        <w:rPr>
          <w:color w:val="000000" w:themeColor="text1"/>
          <w:szCs w:val="28"/>
        </w:rPr>
      </w:pPr>
      <w:r w:rsidRPr="00275321">
        <w:rPr>
          <w:color w:val="000000" w:themeColor="text1"/>
          <w:szCs w:val="28"/>
        </w:rPr>
        <w:t>СУБ - общий размер субсидий, предусмотренных на соответствующий финансовый год;</w:t>
      </w:r>
    </w:p>
    <w:p w:rsidR="00493986" w:rsidRPr="00275321" w:rsidRDefault="00493986" w:rsidP="00493986">
      <w:pPr>
        <w:pStyle w:val="ConsPlusNormal"/>
        <w:ind w:firstLine="709"/>
        <w:jc w:val="both"/>
        <w:rPr>
          <w:color w:val="000000" w:themeColor="text1"/>
          <w:szCs w:val="28"/>
        </w:rPr>
      </w:pPr>
      <w:proofErr w:type="spellStart"/>
      <w:r w:rsidRPr="00275321">
        <w:rPr>
          <w:color w:val="000000" w:themeColor="text1"/>
          <w:szCs w:val="28"/>
        </w:rPr>
        <w:t>З</w:t>
      </w:r>
      <w:proofErr w:type="gramStart"/>
      <w:r w:rsidRPr="00275321">
        <w:rPr>
          <w:color w:val="000000" w:themeColor="text1"/>
          <w:szCs w:val="28"/>
          <w:vertAlign w:val="subscript"/>
        </w:rPr>
        <w:t>i</w:t>
      </w:r>
      <w:proofErr w:type="spellEnd"/>
      <w:proofErr w:type="gramEnd"/>
      <w:r w:rsidRPr="00275321">
        <w:rPr>
          <w:color w:val="000000" w:themeColor="text1"/>
          <w:szCs w:val="28"/>
        </w:rPr>
        <w:t xml:space="preserve"> - размер заявленной i-й некоммерческой организацией потребности в субсидии.</w:t>
      </w:r>
    </w:p>
    <w:p w:rsidR="00493986" w:rsidRPr="00275321" w:rsidRDefault="00493986" w:rsidP="00493986">
      <w:pPr>
        <w:pStyle w:val="ConsPlusNormal"/>
        <w:ind w:firstLine="709"/>
        <w:jc w:val="both"/>
        <w:rPr>
          <w:color w:val="000000" w:themeColor="text1"/>
          <w:szCs w:val="28"/>
        </w:rPr>
      </w:pPr>
      <w:r>
        <w:rPr>
          <w:color w:val="000000" w:themeColor="text1"/>
          <w:szCs w:val="28"/>
        </w:rPr>
        <w:t>2.24</w:t>
      </w:r>
      <w:r w:rsidRPr="00275321">
        <w:rPr>
          <w:color w:val="000000" w:themeColor="text1"/>
          <w:szCs w:val="28"/>
        </w:rPr>
        <w:t>. Размер субсидии не может превышать размер заявленной некоммерческой организацией потребности в субсидии.</w:t>
      </w:r>
    </w:p>
    <w:p w:rsidR="00493986" w:rsidRPr="00275321" w:rsidRDefault="00493986" w:rsidP="00493986">
      <w:pPr>
        <w:pStyle w:val="ConsPlusNormal"/>
        <w:ind w:firstLine="709"/>
        <w:jc w:val="both"/>
        <w:rPr>
          <w:color w:val="000000" w:themeColor="text1"/>
          <w:szCs w:val="28"/>
        </w:rPr>
      </w:pPr>
      <w:r w:rsidRPr="00275321">
        <w:rPr>
          <w:color w:val="000000" w:themeColor="text1"/>
          <w:szCs w:val="28"/>
        </w:rPr>
        <w:t xml:space="preserve">Остаток субсидии, образовавшийся после ее распределения с учетом ограничений, установленных </w:t>
      </w:r>
      <w:hyperlink w:anchor="P86" w:history="1">
        <w:r w:rsidRPr="00275321">
          <w:rPr>
            <w:color w:val="000000" w:themeColor="text1"/>
            <w:szCs w:val="28"/>
          </w:rPr>
          <w:t>абзацем первым</w:t>
        </w:r>
      </w:hyperlink>
      <w:r w:rsidRPr="00275321">
        <w:rPr>
          <w:color w:val="000000" w:themeColor="text1"/>
          <w:szCs w:val="28"/>
        </w:rPr>
        <w:t xml:space="preserve"> настоящего пункта, перераспределяется между некоммерческими организациями в соответствии с </w:t>
      </w:r>
      <w:hyperlink w:anchor="P79" w:history="1">
        <w:r w:rsidRPr="00275321">
          <w:rPr>
            <w:color w:val="000000" w:themeColor="text1"/>
            <w:szCs w:val="28"/>
          </w:rPr>
          <w:t xml:space="preserve">пунктом </w:t>
        </w:r>
        <w:r>
          <w:rPr>
            <w:color w:val="000000" w:themeColor="text1"/>
            <w:szCs w:val="28"/>
          </w:rPr>
          <w:t>2.23</w:t>
        </w:r>
      </w:hyperlink>
      <w:r>
        <w:t>.</w:t>
      </w:r>
      <w:r w:rsidRPr="00275321">
        <w:rPr>
          <w:color w:val="000000" w:themeColor="text1"/>
          <w:szCs w:val="28"/>
        </w:rPr>
        <w:t xml:space="preserve"> настоящего Порядка.</w:t>
      </w:r>
    </w:p>
    <w:p w:rsidR="00493986" w:rsidRPr="00275321" w:rsidRDefault="00493986" w:rsidP="00493986">
      <w:pPr>
        <w:pStyle w:val="ConsPlusNormal"/>
        <w:ind w:firstLine="709"/>
        <w:jc w:val="both"/>
        <w:rPr>
          <w:color w:val="000000" w:themeColor="text1"/>
          <w:szCs w:val="28"/>
        </w:rPr>
      </w:pPr>
      <w:r w:rsidRPr="002D6B7A">
        <w:t>2.25.</w:t>
      </w:r>
      <w:r w:rsidRPr="00493986">
        <w:rPr>
          <w:color w:val="000000" w:themeColor="text1"/>
          <w:szCs w:val="28"/>
        </w:rPr>
        <w:t xml:space="preserve"> </w:t>
      </w:r>
      <w:r w:rsidRPr="00275321">
        <w:rPr>
          <w:color w:val="000000" w:themeColor="text1"/>
          <w:szCs w:val="28"/>
        </w:rPr>
        <w:t>Предоставление субсидии осуществляется на основании соглашения</w:t>
      </w:r>
      <w:r w:rsidR="00221ADB">
        <w:rPr>
          <w:color w:val="000000" w:themeColor="text1"/>
          <w:szCs w:val="28"/>
        </w:rPr>
        <w:t xml:space="preserve"> </w:t>
      </w:r>
      <w:r w:rsidR="00221ADB">
        <w:t>о предоставлении субсидии из бюджета Городского округа «город Ирбит» Свердловской области (далее - Соглашение)</w:t>
      </w:r>
      <w:r w:rsidRPr="00275321">
        <w:rPr>
          <w:color w:val="000000" w:themeColor="text1"/>
          <w:szCs w:val="28"/>
        </w:rPr>
        <w:t xml:space="preserve">, заключенного между </w:t>
      </w:r>
      <w:r>
        <w:rPr>
          <w:color w:val="000000" w:themeColor="text1"/>
          <w:szCs w:val="28"/>
        </w:rPr>
        <w:t>Администрацией</w:t>
      </w:r>
      <w:r w:rsidRPr="00275321">
        <w:rPr>
          <w:color w:val="000000" w:themeColor="text1"/>
          <w:szCs w:val="28"/>
        </w:rPr>
        <w:t xml:space="preserve"> и некоммерческой организацией в соответствии с </w:t>
      </w:r>
      <w:hyperlink r:id="rId18" w:history="1">
        <w:r w:rsidRPr="00275321">
          <w:rPr>
            <w:color w:val="000000" w:themeColor="text1"/>
            <w:szCs w:val="28"/>
          </w:rPr>
          <w:t>типовой формой</w:t>
        </w:r>
      </w:hyperlink>
      <w:r w:rsidRPr="00275321">
        <w:rPr>
          <w:color w:val="000000" w:themeColor="text1"/>
          <w:szCs w:val="28"/>
        </w:rPr>
        <w:t xml:space="preserve"> соглашения, установленной Финансовым управлением администрации Городского округа «Город Ирбит» Свердловской области (далее – Финансовое управление).</w:t>
      </w:r>
    </w:p>
    <w:p w:rsidR="00493986" w:rsidRPr="00493986" w:rsidRDefault="002523CA" w:rsidP="00493986">
      <w:pPr>
        <w:pStyle w:val="ConsPlusNormal"/>
        <w:ind w:firstLine="709"/>
        <w:jc w:val="both"/>
        <w:rPr>
          <w:color w:val="000000" w:themeColor="text1"/>
          <w:szCs w:val="28"/>
        </w:rPr>
      </w:pPr>
      <w:r w:rsidRPr="00493986">
        <w:t>2.</w:t>
      </w:r>
      <w:r w:rsidR="00AB52BF" w:rsidRPr="00493986">
        <w:t xml:space="preserve">26. </w:t>
      </w:r>
      <w:r w:rsidR="00493986" w:rsidRPr="00493986">
        <w:rPr>
          <w:color w:val="000000" w:themeColor="text1"/>
          <w:szCs w:val="28"/>
        </w:rPr>
        <w:t xml:space="preserve">Соглашение заключается на период предоставления субсидии, предусмотренный решением Думы Городского округа «город Ирбит» Свердловской области о местном бюджете на соответствующий финансовый год и плановый период. В случае уменьшения Администрации как главному распорядителю и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новые условия соглашения определяются дополнительным соглашением к соглашению, заключаемым с некоммерческой организацией, а при </w:t>
      </w:r>
      <w:proofErr w:type="spellStart"/>
      <w:r w:rsidR="00493986" w:rsidRPr="00493986">
        <w:rPr>
          <w:color w:val="000000" w:themeColor="text1"/>
          <w:szCs w:val="28"/>
        </w:rPr>
        <w:t>недостижении</w:t>
      </w:r>
      <w:proofErr w:type="spellEnd"/>
      <w:r w:rsidR="00493986" w:rsidRPr="00493986">
        <w:rPr>
          <w:color w:val="000000" w:themeColor="text1"/>
          <w:szCs w:val="28"/>
        </w:rPr>
        <w:t xml:space="preserve"> согласия по новым условиям заключенное соглашение подлежит расторжению.</w:t>
      </w:r>
    </w:p>
    <w:p w:rsidR="00AB52BF" w:rsidRPr="002D6B7A" w:rsidRDefault="00493986" w:rsidP="00AB52BF">
      <w:pPr>
        <w:pStyle w:val="ConsPlusNormal"/>
        <w:spacing w:before="220"/>
        <w:ind w:firstLine="540"/>
        <w:jc w:val="both"/>
      </w:pPr>
      <w:r w:rsidRPr="00493986">
        <w:t>2.27.</w:t>
      </w:r>
      <w:r w:rsidR="00AB52BF" w:rsidRPr="00493986">
        <w:t xml:space="preserve">Срок, в течение которого победитель отбора должен подписать Соглашение о предоставлении субсидии, указан </w:t>
      </w:r>
      <w:r w:rsidR="00AB52BF" w:rsidRPr="002D6B7A">
        <w:t xml:space="preserve">в </w:t>
      </w:r>
      <w:hyperlink w:anchor="P277" w:history="1">
        <w:r w:rsidR="00AB52BF" w:rsidRPr="002D6B7A">
          <w:t xml:space="preserve">пункте </w:t>
        </w:r>
        <w:r w:rsidR="00360360" w:rsidRPr="002D6B7A">
          <w:t>3.</w:t>
        </w:r>
        <w:r w:rsidR="00AB52BF" w:rsidRPr="002D6B7A">
          <w:t>2</w:t>
        </w:r>
      </w:hyperlink>
      <w:r w:rsidR="00AB52BF" w:rsidRPr="002D6B7A">
        <w:t xml:space="preserve"> настоящего Положения.</w:t>
      </w:r>
    </w:p>
    <w:p w:rsidR="00AB52BF" w:rsidRDefault="00360360" w:rsidP="00AB52BF">
      <w:pPr>
        <w:pStyle w:val="ConsPlusNormal"/>
        <w:spacing w:before="220"/>
        <w:ind w:firstLine="540"/>
        <w:jc w:val="both"/>
      </w:pPr>
      <w:r w:rsidRPr="002D6B7A">
        <w:t>2.</w:t>
      </w:r>
      <w:r w:rsidR="00AB52BF" w:rsidRPr="002D6B7A">
        <w:t xml:space="preserve">27. Условия признания победителя отбора уклонившимся от заключения Соглашения предусмотрены </w:t>
      </w:r>
      <w:hyperlink w:anchor="P282" w:history="1">
        <w:r w:rsidR="00AB52BF" w:rsidRPr="002D6B7A">
          <w:t xml:space="preserve">пунктом </w:t>
        </w:r>
        <w:r w:rsidR="00AD1879" w:rsidRPr="002D6B7A">
          <w:t>3.</w:t>
        </w:r>
        <w:r w:rsidR="00AB52BF" w:rsidRPr="002D6B7A">
          <w:t>5</w:t>
        </w:r>
      </w:hyperlink>
      <w:r w:rsidR="00AB52BF" w:rsidRPr="00493986">
        <w:t xml:space="preserve"> настоящего Положения.</w:t>
      </w:r>
    </w:p>
    <w:p w:rsidR="00AB52BF" w:rsidRDefault="00AB52BF" w:rsidP="00AB52BF">
      <w:pPr>
        <w:pStyle w:val="ConsPlusNormal"/>
      </w:pPr>
    </w:p>
    <w:p w:rsidR="00AB52BF" w:rsidRPr="002D6B7A" w:rsidRDefault="00AB52BF" w:rsidP="00AD1879">
      <w:pPr>
        <w:pStyle w:val="ConsPlusTitle"/>
        <w:ind w:firstLine="540"/>
        <w:jc w:val="center"/>
        <w:outlineLvl w:val="1"/>
        <w:rPr>
          <w:sz w:val="32"/>
          <w:szCs w:val="32"/>
        </w:rPr>
      </w:pPr>
      <w:r w:rsidRPr="002D6B7A">
        <w:rPr>
          <w:sz w:val="32"/>
          <w:szCs w:val="32"/>
        </w:rPr>
        <w:lastRenderedPageBreak/>
        <w:t>3. Условия и порядок предоставления субсидий</w:t>
      </w:r>
    </w:p>
    <w:p w:rsidR="00AB52BF" w:rsidRDefault="00AB52BF" w:rsidP="00AB52BF">
      <w:pPr>
        <w:pStyle w:val="ConsPlusNormal"/>
      </w:pPr>
    </w:p>
    <w:p w:rsidR="00AB52BF" w:rsidRDefault="00AD1879" w:rsidP="00AB52BF">
      <w:pPr>
        <w:pStyle w:val="ConsPlusNormal"/>
        <w:ind w:firstLine="540"/>
        <w:jc w:val="both"/>
      </w:pPr>
      <w:bookmarkStart w:id="10" w:name="P276"/>
      <w:bookmarkEnd w:id="10"/>
      <w:r>
        <w:t>3.</w:t>
      </w:r>
      <w:r w:rsidR="00AB52BF">
        <w:t>1. На основании протокола Комиссии в течение 5 рабочих дней со дня принятия решени</w:t>
      </w:r>
      <w:r w:rsidR="000C34C6">
        <w:t xml:space="preserve">я информация о нём </w:t>
      </w:r>
      <w:r w:rsidR="00AB52BF">
        <w:t xml:space="preserve">размещается на официальном сайте </w:t>
      </w:r>
      <w:r>
        <w:t xml:space="preserve">администрации Городского округа «город Ирбит» Свердловской области </w:t>
      </w:r>
      <w:proofErr w:type="spellStart"/>
      <w:r>
        <w:t>www</w:t>
      </w:r>
      <w:proofErr w:type="spellEnd"/>
      <w:r>
        <w:t>.</w:t>
      </w:r>
      <w:proofErr w:type="spellStart"/>
      <w:r>
        <w:rPr>
          <w:lang w:val="en-US"/>
        </w:rPr>
        <w:t>moirbit</w:t>
      </w:r>
      <w:proofErr w:type="spellEnd"/>
      <w:r>
        <w:t>.r</w:t>
      </w:r>
      <w:r>
        <w:rPr>
          <w:lang w:val="en-US"/>
        </w:rPr>
        <w:t>u</w:t>
      </w:r>
      <w:r>
        <w:t xml:space="preserve"> </w:t>
      </w:r>
      <w:r w:rsidR="00AB52BF">
        <w:t xml:space="preserve">в информационно-телекоммуникационной сети </w:t>
      </w:r>
      <w:r>
        <w:t>«</w:t>
      </w:r>
      <w:r w:rsidR="00AB52BF">
        <w:t>Интернет</w:t>
      </w:r>
      <w:r>
        <w:t>»</w:t>
      </w:r>
      <w:r w:rsidR="00AB52BF">
        <w:t>.</w:t>
      </w:r>
    </w:p>
    <w:p w:rsidR="00AB52BF" w:rsidRPr="005C2730" w:rsidRDefault="00AD1879" w:rsidP="00AB52BF">
      <w:pPr>
        <w:pStyle w:val="ConsPlusNormal"/>
        <w:spacing w:before="220"/>
        <w:ind w:firstLine="540"/>
        <w:jc w:val="both"/>
      </w:pPr>
      <w:bookmarkStart w:id="11" w:name="P277"/>
      <w:bookmarkEnd w:id="11"/>
      <w:r>
        <w:t>3.</w:t>
      </w:r>
      <w:r w:rsidR="00AB52BF">
        <w:t xml:space="preserve">2. В течение 20 календарных дней со дня размещения </w:t>
      </w:r>
      <w:r w:rsidR="000C34C6">
        <w:t>принятого решения</w:t>
      </w:r>
      <w:r w:rsidR="00AB52BF">
        <w:t xml:space="preserve"> на официальном сайте </w:t>
      </w:r>
      <w:r w:rsidR="000C34C6">
        <w:t xml:space="preserve">администрации Городского округа «город Ирбит» Свердловской области </w:t>
      </w:r>
      <w:proofErr w:type="spellStart"/>
      <w:r w:rsidR="000C34C6">
        <w:t>www</w:t>
      </w:r>
      <w:proofErr w:type="spellEnd"/>
      <w:r w:rsidR="000C34C6">
        <w:t>.</w:t>
      </w:r>
      <w:proofErr w:type="spellStart"/>
      <w:r w:rsidR="000C34C6">
        <w:rPr>
          <w:lang w:val="en-US"/>
        </w:rPr>
        <w:t>moirbit</w:t>
      </w:r>
      <w:proofErr w:type="spellEnd"/>
      <w:r w:rsidR="000C34C6">
        <w:t>.r</w:t>
      </w:r>
      <w:r w:rsidR="000C34C6">
        <w:rPr>
          <w:lang w:val="en-US"/>
        </w:rPr>
        <w:t>u</w:t>
      </w:r>
      <w:r w:rsidR="000C34C6">
        <w:t xml:space="preserve"> в информационно-телекоммуникационной сети «Интернет»</w:t>
      </w:r>
      <w:r w:rsidR="00AB52BF">
        <w:t xml:space="preserve"> Администрация заключает </w:t>
      </w:r>
      <w:hyperlink r:id="rId19" w:history="1">
        <w:r w:rsidR="00AB52BF" w:rsidRPr="005C2730">
          <w:t>Соглашение</w:t>
        </w:r>
      </w:hyperlink>
      <w:r w:rsidR="00AB52BF" w:rsidRPr="005C2730">
        <w:t xml:space="preserve"> с организацией - заявителем, победившей на конкурсе</w:t>
      </w:r>
      <w:r w:rsidR="00221ADB" w:rsidRPr="005C2730">
        <w:t xml:space="preserve">. </w:t>
      </w:r>
    </w:p>
    <w:p w:rsidR="00AB52BF" w:rsidRPr="005C2730" w:rsidRDefault="00AB52BF" w:rsidP="00AB52BF">
      <w:pPr>
        <w:pStyle w:val="ConsPlusNormal"/>
        <w:spacing w:before="280"/>
        <w:ind w:firstLine="540"/>
        <w:jc w:val="both"/>
      </w:pPr>
      <w:r w:rsidRPr="005C2730">
        <w:t>3.</w:t>
      </w:r>
      <w:r w:rsidR="00221ADB" w:rsidRPr="005C2730">
        <w:t>3.</w:t>
      </w:r>
      <w:r w:rsidRPr="005C2730">
        <w:t xml:space="preserve"> При подписании Соглашения получатель субсидии должен соответствовать требованиям, указанным в </w:t>
      </w:r>
      <w:hyperlink w:anchor="P72" w:history="1">
        <w:r w:rsidRPr="005C2730">
          <w:t xml:space="preserve">пунктах </w:t>
        </w:r>
        <w:r w:rsidR="00221ADB" w:rsidRPr="005C2730">
          <w:t>2.</w:t>
        </w:r>
      </w:hyperlink>
      <w:r w:rsidR="00221ADB" w:rsidRPr="005C2730">
        <w:t xml:space="preserve">4 и 2.5 </w:t>
      </w:r>
      <w:r w:rsidRPr="005C2730">
        <w:t xml:space="preserve">настоящего Положения. Соответствие подтверждается документами, указанными в </w:t>
      </w:r>
      <w:hyperlink w:anchor="P84" w:history="1">
        <w:r w:rsidRPr="005C2730">
          <w:t xml:space="preserve">пункте </w:t>
        </w:r>
        <w:r w:rsidR="00221ADB" w:rsidRPr="005C2730">
          <w:t>2.6</w:t>
        </w:r>
      </w:hyperlink>
      <w:r w:rsidRPr="005C2730">
        <w:t xml:space="preserve"> настоящего Положения. К документам предъявляются требования, указанные в </w:t>
      </w:r>
      <w:hyperlink w:anchor="P109" w:history="1">
        <w:r w:rsidRPr="005C2730">
          <w:t xml:space="preserve">пункте </w:t>
        </w:r>
        <w:r w:rsidR="00221ADB" w:rsidRPr="005C2730">
          <w:t>2.7</w:t>
        </w:r>
      </w:hyperlink>
      <w:r w:rsidRPr="005C2730">
        <w:t xml:space="preserve"> настоящего Положения.</w:t>
      </w:r>
    </w:p>
    <w:p w:rsidR="00AB52BF" w:rsidRDefault="00221ADB" w:rsidP="00AB52BF">
      <w:pPr>
        <w:pStyle w:val="ConsPlusNormal"/>
        <w:spacing w:before="220"/>
        <w:ind w:firstLine="540"/>
        <w:jc w:val="both"/>
      </w:pPr>
      <w:r w:rsidRPr="005C2730">
        <w:t>3.</w:t>
      </w:r>
      <w:r w:rsidR="00AB52BF" w:rsidRPr="005C2730">
        <w:t xml:space="preserve">4. Рассмотрение документов, указанных в </w:t>
      </w:r>
      <w:hyperlink w:anchor="P84" w:history="1">
        <w:r w:rsidR="00AB52BF" w:rsidRPr="005C2730">
          <w:t xml:space="preserve">пункте </w:t>
        </w:r>
        <w:r w:rsidRPr="005C2730">
          <w:t>2.6</w:t>
        </w:r>
      </w:hyperlink>
      <w:r w:rsidRPr="005C2730">
        <w:t xml:space="preserve"> </w:t>
      </w:r>
      <w:r w:rsidR="00AB52BF" w:rsidRPr="005C2730">
        <w:t xml:space="preserve">настоящего Положения, осуществляется в сроки, указанные в </w:t>
      </w:r>
      <w:hyperlink w:anchor="P128" w:history="1">
        <w:r w:rsidR="00AB52BF" w:rsidRPr="005C2730">
          <w:t xml:space="preserve">пункте </w:t>
        </w:r>
        <w:r w:rsidR="005C2730" w:rsidRPr="005C2730">
          <w:t>2.15</w:t>
        </w:r>
      </w:hyperlink>
      <w:r w:rsidR="00AB52BF" w:rsidRPr="005C2730">
        <w:t xml:space="preserve"> нас</w:t>
      </w:r>
      <w:r w:rsidR="00AB52BF">
        <w:t>тоящего Положения.</w:t>
      </w:r>
    </w:p>
    <w:p w:rsidR="00AB52BF" w:rsidRDefault="005C2730" w:rsidP="00AB52BF">
      <w:pPr>
        <w:pStyle w:val="ConsPlusNormal"/>
        <w:spacing w:before="220"/>
        <w:ind w:firstLine="540"/>
        <w:jc w:val="both"/>
      </w:pPr>
      <w:bookmarkStart w:id="12" w:name="P282"/>
      <w:bookmarkEnd w:id="12"/>
      <w:r>
        <w:t>3.</w:t>
      </w:r>
      <w:r w:rsidR="00AB52BF">
        <w:t xml:space="preserve">5. Победитель отбора считается уклонившимся от заключения Соглашения, если в течение 20 календарных дней после размещения на официальном сайте </w:t>
      </w:r>
      <w:r>
        <w:t xml:space="preserve">администрации Городского округа «город Ирбит» Свердловской области </w:t>
      </w:r>
      <w:proofErr w:type="spellStart"/>
      <w:r>
        <w:t>www</w:t>
      </w:r>
      <w:proofErr w:type="spellEnd"/>
      <w:r>
        <w:t>.</w:t>
      </w:r>
      <w:proofErr w:type="spellStart"/>
      <w:r>
        <w:rPr>
          <w:lang w:val="en-US"/>
        </w:rPr>
        <w:t>moirbit</w:t>
      </w:r>
      <w:proofErr w:type="spellEnd"/>
      <w:r>
        <w:t>.r</w:t>
      </w:r>
      <w:r>
        <w:rPr>
          <w:lang w:val="en-US"/>
        </w:rPr>
        <w:t>u</w:t>
      </w:r>
      <w:r>
        <w:t xml:space="preserve"> в информационно-телекоммуникационной сети «Интернет»</w:t>
      </w:r>
      <w:r w:rsidR="00AB52BF">
        <w:t xml:space="preserve"> </w:t>
      </w:r>
      <w:r>
        <w:t>решения</w:t>
      </w:r>
      <w:r w:rsidR="00AB52BF">
        <w:t xml:space="preserve"> Соглашение не заключено по вине получателя субсидии, получателю субсидии направляется письменный отказ в предоставлении субсидии.</w:t>
      </w:r>
    </w:p>
    <w:p w:rsidR="00AB52BF" w:rsidRDefault="005C2730" w:rsidP="00AB52BF">
      <w:pPr>
        <w:pStyle w:val="ConsPlusNormal"/>
        <w:spacing w:before="220"/>
        <w:ind w:firstLine="540"/>
        <w:jc w:val="both"/>
      </w:pPr>
      <w:bookmarkStart w:id="13" w:name="P283"/>
      <w:bookmarkEnd w:id="13"/>
      <w:r>
        <w:t>3.</w:t>
      </w:r>
      <w:r w:rsidR="00AB52BF">
        <w:t>6. Основаниями для отказа в предоставлении субсидии являются:</w:t>
      </w:r>
    </w:p>
    <w:p w:rsidR="00AB52BF" w:rsidRDefault="00AB52BF" w:rsidP="00AB52BF">
      <w:pPr>
        <w:pStyle w:val="ConsPlusNormal"/>
        <w:spacing w:before="220"/>
        <w:ind w:firstLine="540"/>
        <w:jc w:val="both"/>
      </w:pPr>
      <w:r>
        <w:t xml:space="preserve">1) представление неполного пакета документов, предусмотренных </w:t>
      </w:r>
      <w:hyperlink w:anchor="P84" w:history="1">
        <w:r w:rsidRPr="005C2730">
          <w:t>пунктом</w:t>
        </w:r>
        <w:r w:rsidR="005C2730" w:rsidRPr="005C2730">
          <w:t xml:space="preserve"> 2.6.</w:t>
        </w:r>
      </w:hyperlink>
      <w:r w:rsidRPr="005C2730">
        <w:t xml:space="preserve"> </w:t>
      </w:r>
      <w:r>
        <w:t>настоящего Положения;</w:t>
      </w:r>
    </w:p>
    <w:p w:rsidR="00AB52BF" w:rsidRDefault="00AB52BF" w:rsidP="00AB52BF">
      <w:pPr>
        <w:pStyle w:val="ConsPlusNormal"/>
        <w:spacing w:before="220"/>
        <w:ind w:firstLine="540"/>
        <w:jc w:val="both"/>
      </w:pPr>
      <w:r>
        <w:t>2) недостоверность информации, представленной организацией - заявителем;</w:t>
      </w:r>
    </w:p>
    <w:p w:rsidR="00AB52BF" w:rsidRDefault="00AB52BF" w:rsidP="00AB52BF">
      <w:pPr>
        <w:pStyle w:val="ConsPlusNormal"/>
        <w:spacing w:before="220"/>
        <w:ind w:firstLine="540"/>
        <w:jc w:val="both"/>
      </w:pPr>
      <w:r>
        <w:t>3) организация не признана победителем Конкурса;</w:t>
      </w:r>
    </w:p>
    <w:p w:rsidR="00AB52BF" w:rsidRDefault="00AB52BF" w:rsidP="00AB52BF">
      <w:pPr>
        <w:pStyle w:val="ConsPlusNormal"/>
        <w:spacing w:before="220"/>
        <w:ind w:firstLine="540"/>
        <w:jc w:val="both"/>
      </w:pPr>
      <w:r>
        <w:t xml:space="preserve">4) уклонение от заключения договора (соглашения), повлекшее нарушение срока, </w:t>
      </w:r>
      <w:r w:rsidRPr="00C627B3">
        <w:t xml:space="preserve">установленного </w:t>
      </w:r>
      <w:hyperlink w:anchor="P277" w:history="1">
        <w:r w:rsidRPr="00C627B3">
          <w:t xml:space="preserve">пунктом </w:t>
        </w:r>
        <w:r w:rsidR="005C2730" w:rsidRPr="00C627B3">
          <w:t>3.</w:t>
        </w:r>
        <w:r w:rsidRPr="00C627B3">
          <w:t>2</w:t>
        </w:r>
        <w:r w:rsidR="005C2730" w:rsidRPr="00C627B3">
          <w:t>.</w:t>
        </w:r>
      </w:hyperlink>
      <w:r w:rsidRPr="00C627B3">
        <w:t xml:space="preserve"> настоящего</w:t>
      </w:r>
      <w:r>
        <w:t xml:space="preserve"> Положения.</w:t>
      </w:r>
    </w:p>
    <w:p w:rsidR="00AB52BF" w:rsidRDefault="005C2730" w:rsidP="00AB52BF">
      <w:pPr>
        <w:pStyle w:val="ConsPlusNormal"/>
        <w:spacing w:before="220"/>
        <w:ind w:firstLine="540"/>
        <w:jc w:val="both"/>
      </w:pPr>
      <w:r>
        <w:t>3.</w:t>
      </w:r>
      <w:r w:rsidR="00AB52BF">
        <w:t xml:space="preserve">7. В Соглашение включается условие о согласовании новых условий Соглашения или о расторжении Соглашения при </w:t>
      </w:r>
      <w:proofErr w:type="spellStart"/>
      <w:r w:rsidR="00AB52BF">
        <w:t>недостижении</w:t>
      </w:r>
      <w:proofErr w:type="spellEnd"/>
      <w:r w:rsidR="00AB52BF">
        <w:t xml:space="preserve"> согласия по новым условиям, в случае уменьшения ранее доведенных лимитов бюджетных обязательств, приводящего к невозможности предоставления субсидии в размере, определенном в договоре (соглашении).</w:t>
      </w:r>
    </w:p>
    <w:p w:rsidR="00AB52BF" w:rsidRDefault="005C2730" w:rsidP="00AB52BF">
      <w:pPr>
        <w:pStyle w:val="ConsPlusNormal"/>
        <w:spacing w:before="220"/>
        <w:ind w:firstLine="540"/>
        <w:jc w:val="both"/>
      </w:pPr>
      <w:r>
        <w:lastRenderedPageBreak/>
        <w:t>3.</w:t>
      </w:r>
      <w:r w:rsidR="00AB52BF">
        <w:t>8. Обязательными условиями предоставления субсидии, включаемыми в Соглашение, являются согласие организации - получателя субсидии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условий, целей и порядка предоставления субсидии и запрет приобретения за счет полученных средств иностранной валюты.</w:t>
      </w:r>
    </w:p>
    <w:p w:rsidR="005C2730" w:rsidRPr="00275321" w:rsidRDefault="00CD0A44" w:rsidP="005C2730">
      <w:pPr>
        <w:pStyle w:val="ConsPlusNormal"/>
        <w:ind w:firstLine="709"/>
        <w:jc w:val="both"/>
        <w:rPr>
          <w:color w:val="000000" w:themeColor="text1"/>
          <w:szCs w:val="28"/>
        </w:rPr>
      </w:pPr>
      <w:r>
        <w:t>3.</w:t>
      </w:r>
      <w:r w:rsidR="00AB52BF">
        <w:t xml:space="preserve">9. </w:t>
      </w:r>
      <w:r w:rsidR="005C2730" w:rsidRPr="00275321">
        <w:rPr>
          <w:color w:val="000000" w:themeColor="text1"/>
          <w:szCs w:val="28"/>
        </w:rPr>
        <w:t xml:space="preserve">Перечисление субсидии осуществляется </w:t>
      </w:r>
      <w:r w:rsidR="005C2730">
        <w:rPr>
          <w:color w:val="000000" w:themeColor="text1"/>
          <w:szCs w:val="28"/>
        </w:rPr>
        <w:t xml:space="preserve">Администрацией </w:t>
      </w:r>
      <w:r w:rsidR="005C2730" w:rsidRPr="00275321">
        <w:rPr>
          <w:color w:val="000000" w:themeColor="text1"/>
          <w:szCs w:val="28"/>
        </w:rPr>
        <w:t>на счет, открытый в кредитной организации, в течение тридцати календарных дней со дня подписания соглашения (дополнительного соглашения).</w:t>
      </w:r>
    </w:p>
    <w:p w:rsidR="00AB52BF" w:rsidRDefault="00AB52BF" w:rsidP="00AB52BF">
      <w:pPr>
        <w:pStyle w:val="ConsPlusNormal"/>
      </w:pPr>
    </w:p>
    <w:p w:rsidR="00AB52BF" w:rsidRPr="00CD0A44" w:rsidRDefault="00AB52BF" w:rsidP="00CD0A44">
      <w:pPr>
        <w:pStyle w:val="ConsPlusTitle"/>
        <w:ind w:firstLine="540"/>
        <w:jc w:val="center"/>
        <w:outlineLvl w:val="1"/>
        <w:rPr>
          <w:b/>
        </w:rPr>
      </w:pPr>
      <w:r w:rsidRPr="00CD0A44">
        <w:rPr>
          <w:b/>
        </w:rPr>
        <w:t>4. Требования к отчетности</w:t>
      </w:r>
    </w:p>
    <w:p w:rsidR="00AB52BF" w:rsidRDefault="00AB52BF" w:rsidP="00AB52BF">
      <w:pPr>
        <w:pStyle w:val="ConsPlusNormal"/>
      </w:pPr>
    </w:p>
    <w:p w:rsidR="00CD0A44" w:rsidRPr="00275321" w:rsidRDefault="00CD0A44" w:rsidP="00CD0A44">
      <w:pPr>
        <w:pStyle w:val="ConsPlusNormal"/>
        <w:ind w:firstLine="709"/>
        <w:jc w:val="both"/>
        <w:rPr>
          <w:color w:val="000000" w:themeColor="text1"/>
          <w:szCs w:val="28"/>
        </w:rPr>
      </w:pPr>
      <w:r>
        <w:t>4.</w:t>
      </w:r>
      <w:r w:rsidR="00AB52BF">
        <w:t xml:space="preserve">1. </w:t>
      </w:r>
      <w:r w:rsidRPr="00275321">
        <w:rPr>
          <w:color w:val="000000" w:themeColor="text1"/>
          <w:szCs w:val="28"/>
        </w:rPr>
        <w:t xml:space="preserve">Оценка эффективности предоставления субсидии организации осуществляется </w:t>
      </w:r>
      <w:proofErr w:type="gramStart"/>
      <w:r>
        <w:rPr>
          <w:color w:val="000000" w:themeColor="text1"/>
          <w:szCs w:val="28"/>
        </w:rPr>
        <w:t>Администрацией</w:t>
      </w:r>
      <w:proofErr w:type="gramEnd"/>
      <w:r w:rsidRPr="00275321">
        <w:rPr>
          <w:color w:val="000000" w:themeColor="text1"/>
          <w:szCs w:val="28"/>
        </w:rPr>
        <w:t xml:space="preserve"> на основании сравнения установленных соглашением и фактически достигнутых некоммерческой организацией значений результатов предоставления субсидии по итогам отчетного финансового года.</w:t>
      </w:r>
    </w:p>
    <w:p w:rsidR="00CD0A44" w:rsidRPr="00275321" w:rsidRDefault="00CD0A44" w:rsidP="00CD0A44">
      <w:pPr>
        <w:pStyle w:val="ConsPlusNormal"/>
        <w:ind w:firstLine="709"/>
        <w:jc w:val="both"/>
        <w:rPr>
          <w:color w:val="000000" w:themeColor="text1"/>
          <w:szCs w:val="28"/>
        </w:rPr>
      </w:pPr>
      <w:r>
        <w:rPr>
          <w:color w:val="000000" w:themeColor="text1"/>
          <w:szCs w:val="28"/>
        </w:rPr>
        <w:t>4.2</w:t>
      </w:r>
      <w:r w:rsidRPr="00275321">
        <w:rPr>
          <w:color w:val="000000" w:themeColor="text1"/>
          <w:szCs w:val="28"/>
        </w:rPr>
        <w:t>. Значения результатов предоставления субсидий устанавливаются в соглашении.</w:t>
      </w:r>
    </w:p>
    <w:p w:rsidR="00CD0A44" w:rsidRPr="00275321" w:rsidRDefault="00CD0A44" w:rsidP="00CD0A44">
      <w:pPr>
        <w:pStyle w:val="ConsPlusNormal"/>
        <w:ind w:firstLine="709"/>
        <w:jc w:val="both"/>
        <w:rPr>
          <w:color w:val="000000" w:themeColor="text1"/>
          <w:szCs w:val="28"/>
        </w:rPr>
      </w:pPr>
      <w:r>
        <w:rPr>
          <w:color w:val="000000" w:themeColor="text1"/>
          <w:szCs w:val="28"/>
        </w:rPr>
        <w:t>4.3</w:t>
      </w:r>
      <w:r w:rsidRPr="00275321">
        <w:rPr>
          <w:color w:val="000000" w:themeColor="text1"/>
          <w:szCs w:val="28"/>
        </w:rPr>
        <w:t xml:space="preserve">. Отчетность некоммерческой организации представляется в </w:t>
      </w:r>
      <w:r>
        <w:rPr>
          <w:color w:val="000000" w:themeColor="text1"/>
          <w:szCs w:val="28"/>
        </w:rPr>
        <w:t xml:space="preserve">Администрацию </w:t>
      </w:r>
      <w:r w:rsidRPr="00275321">
        <w:rPr>
          <w:color w:val="000000" w:themeColor="text1"/>
          <w:szCs w:val="28"/>
        </w:rPr>
        <w:t>в следующем порядке:</w:t>
      </w:r>
    </w:p>
    <w:p w:rsidR="00CD0A44" w:rsidRPr="00275321" w:rsidRDefault="00CD0A44" w:rsidP="00CD0A44">
      <w:pPr>
        <w:pStyle w:val="ConsPlusNormal"/>
        <w:ind w:firstLine="709"/>
        <w:jc w:val="both"/>
        <w:rPr>
          <w:color w:val="000000" w:themeColor="text1"/>
          <w:szCs w:val="28"/>
        </w:rPr>
      </w:pPr>
      <w:r w:rsidRPr="00275321">
        <w:rPr>
          <w:color w:val="000000" w:themeColor="text1"/>
          <w:szCs w:val="28"/>
        </w:rPr>
        <w:t xml:space="preserve">а) отчет о расходах, источником финансового обеспечения которых является субсидия, составляется ежеквартально нарастающим итогом по состоянию на 1-е число месяца, следующего за отчетным периодом, и представляется в </w:t>
      </w:r>
      <w:r>
        <w:rPr>
          <w:color w:val="000000" w:themeColor="text1"/>
          <w:szCs w:val="28"/>
        </w:rPr>
        <w:t>Администрацию</w:t>
      </w:r>
      <w:r w:rsidRPr="00275321">
        <w:rPr>
          <w:color w:val="000000" w:themeColor="text1"/>
          <w:szCs w:val="28"/>
        </w:rPr>
        <w:t xml:space="preserve"> до 15-го числа месяца, следующего за отчетным периодом, по </w:t>
      </w:r>
      <w:hyperlink r:id="rId20" w:history="1">
        <w:r w:rsidRPr="00275321">
          <w:rPr>
            <w:color w:val="000000" w:themeColor="text1"/>
            <w:szCs w:val="28"/>
          </w:rPr>
          <w:t>форме</w:t>
        </w:r>
      </w:hyperlink>
      <w:r w:rsidRPr="00275321">
        <w:rPr>
          <w:color w:val="000000" w:themeColor="text1"/>
          <w:szCs w:val="28"/>
        </w:rPr>
        <w:t xml:space="preserve">, определенной типовой формой соглашения, установленной Финансовым управлением. Отчет по итогам года составляется по состоянию на 1 января года, следующего за отчетным годом, и представляется в </w:t>
      </w:r>
      <w:r>
        <w:rPr>
          <w:color w:val="000000" w:themeColor="text1"/>
          <w:szCs w:val="28"/>
        </w:rPr>
        <w:t>Администрацию</w:t>
      </w:r>
      <w:r w:rsidRPr="00275321">
        <w:rPr>
          <w:color w:val="000000" w:themeColor="text1"/>
          <w:szCs w:val="28"/>
        </w:rPr>
        <w:t xml:space="preserve"> до 15 февраля очередного финансового года по форме, определенной типовой формой соглашения, установленной Финансовым управлением;</w:t>
      </w:r>
    </w:p>
    <w:p w:rsidR="00CD0A44" w:rsidRPr="00275321" w:rsidRDefault="00CD0A44" w:rsidP="00CD0A44">
      <w:pPr>
        <w:pStyle w:val="ConsPlusNormal"/>
        <w:ind w:firstLine="709"/>
        <w:jc w:val="both"/>
        <w:rPr>
          <w:color w:val="000000" w:themeColor="text1"/>
          <w:szCs w:val="28"/>
        </w:rPr>
      </w:pPr>
      <w:r w:rsidRPr="00275321">
        <w:rPr>
          <w:color w:val="000000" w:themeColor="text1"/>
          <w:szCs w:val="28"/>
        </w:rPr>
        <w:t xml:space="preserve">б) отчет о достижении результатов предоставления субсидии составляется ежеквартально нарастающим итогом по состоянию на 1-е число месяца, следующего за отчетным периодом, и представляется в </w:t>
      </w:r>
      <w:r>
        <w:rPr>
          <w:color w:val="000000" w:themeColor="text1"/>
          <w:szCs w:val="28"/>
        </w:rPr>
        <w:t xml:space="preserve">Администрацию </w:t>
      </w:r>
      <w:r w:rsidRPr="00275321">
        <w:rPr>
          <w:color w:val="000000" w:themeColor="text1"/>
          <w:szCs w:val="28"/>
        </w:rPr>
        <w:t xml:space="preserve">до 15-го числа месяца, следующего за отчетным периодом, по </w:t>
      </w:r>
      <w:hyperlink r:id="rId21" w:history="1">
        <w:r w:rsidRPr="00275321">
          <w:rPr>
            <w:color w:val="000000" w:themeColor="text1"/>
            <w:szCs w:val="28"/>
          </w:rPr>
          <w:t>форме</w:t>
        </w:r>
      </w:hyperlink>
      <w:r w:rsidRPr="00275321">
        <w:rPr>
          <w:color w:val="000000" w:themeColor="text1"/>
          <w:szCs w:val="28"/>
        </w:rPr>
        <w:t xml:space="preserve">, определенной типовой формой соглашения, установленной Финансовым управлением. Отчет по итогам года составляется по состоянию на 1 января года, следующего за отчетным годом, и представляется в </w:t>
      </w:r>
      <w:r>
        <w:rPr>
          <w:color w:val="000000" w:themeColor="text1"/>
          <w:szCs w:val="28"/>
        </w:rPr>
        <w:t>Администрацию</w:t>
      </w:r>
      <w:r w:rsidRPr="00275321">
        <w:rPr>
          <w:color w:val="000000" w:themeColor="text1"/>
          <w:szCs w:val="28"/>
        </w:rPr>
        <w:t xml:space="preserve"> до 15 февраля очередного финансового года по форме, определенной типовой формой соглашения, установленной Финансовым управлением.</w:t>
      </w:r>
    </w:p>
    <w:p w:rsidR="00AB52BF" w:rsidRDefault="00AB52BF" w:rsidP="00AB52BF">
      <w:pPr>
        <w:pStyle w:val="ConsPlusNormal"/>
        <w:ind w:firstLine="540"/>
        <w:jc w:val="both"/>
      </w:pPr>
      <w:r>
        <w:t>Администрация имеет право устанавливать в Соглашении сроки и формы представления организацией - получателем субсидии отчетности о расходах, на финансовое обеспечение которых предоставляется субсидия.</w:t>
      </w:r>
    </w:p>
    <w:p w:rsidR="00CD0A44" w:rsidRDefault="00CD0A44" w:rsidP="00CD0A44">
      <w:pPr>
        <w:pStyle w:val="ConsPlusTitle"/>
        <w:ind w:firstLine="540"/>
        <w:jc w:val="center"/>
        <w:outlineLvl w:val="1"/>
        <w:rPr>
          <w:b/>
        </w:rPr>
      </w:pPr>
    </w:p>
    <w:p w:rsidR="00AB52BF" w:rsidRPr="00CD0A44" w:rsidRDefault="00AB52BF" w:rsidP="00CD0A44">
      <w:pPr>
        <w:pStyle w:val="ConsPlusTitle"/>
        <w:ind w:firstLine="540"/>
        <w:jc w:val="center"/>
        <w:outlineLvl w:val="1"/>
        <w:rPr>
          <w:b/>
        </w:rPr>
      </w:pPr>
      <w:r w:rsidRPr="00CD0A44">
        <w:rPr>
          <w:b/>
        </w:rPr>
        <w:t xml:space="preserve">5. Осуществление </w:t>
      </w:r>
      <w:proofErr w:type="gramStart"/>
      <w:r w:rsidRPr="00CD0A44">
        <w:rPr>
          <w:b/>
        </w:rPr>
        <w:t>контроля за</w:t>
      </w:r>
      <w:proofErr w:type="gramEnd"/>
      <w:r w:rsidRPr="00CD0A44">
        <w:rPr>
          <w:b/>
        </w:rPr>
        <w:t xml:space="preserve"> соблюдением условий, целей и порядка предоставления субсидий и ответственности за их нарушение</w:t>
      </w:r>
    </w:p>
    <w:p w:rsidR="00AB52BF" w:rsidRDefault="00AB52BF" w:rsidP="00AB52BF">
      <w:pPr>
        <w:pStyle w:val="ConsPlusNormal"/>
      </w:pPr>
    </w:p>
    <w:p w:rsidR="00AB52BF" w:rsidRDefault="005E38E7" w:rsidP="00AB52BF">
      <w:pPr>
        <w:pStyle w:val="ConsPlusNormal"/>
        <w:ind w:firstLine="540"/>
        <w:jc w:val="both"/>
      </w:pPr>
      <w:r>
        <w:t>5.</w:t>
      </w:r>
      <w:r w:rsidR="00AB52BF">
        <w:t xml:space="preserve">1. </w:t>
      </w:r>
      <w:proofErr w:type="gramStart"/>
      <w:r w:rsidR="00AB52BF">
        <w:t>Контроль за</w:t>
      </w:r>
      <w:proofErr w:type="gramEnd"/>
      <w:r w:rsidR="00AB52BF">
        <w:t xml:space="preserve"> соблюдением получателем субсидии условий, целей и порядка предоставления субсидии обязаны осуществлять главный распорядитель бюджетных средств, предоставивший субсидию, и органы муниципального финансового контроля.</w:t>
      </w:r>
    </w:p>
    <w:p w:rsidR="00AB52BF" w:rsidRDefault="005E38E7" w:rsidP="00AB52BF">
      <w:pPr>
        <w:pStyle w:val="ConsPlusNormal"/>
        <w:spacing w:before="220"/>
        <w:ind w:firstLine="540"/>
        <w:jc w:val="both"/>
      </w:pPr>
      <w:r>
        <w:t>5.</w:t>
      </w:r>
      <w:r w:rsidR="00AB52BF">
        <w:t>2. Средства, полученные из бюджета города в форме субсидии, носят целевой характер и не могут быть использованы на иные цели. Получатель несет установленную действующим законодательством ответственность за нецелевое использование субсидии.</w:t>
      </w:r>
    </w:p>
    <w:p w:rsidR="00AB52BF" w:rsidRDefault="00A670CE" w:rsidP="00AB52BF">
      <w:pPr>
        <w:pStyle w:val="ConsPlusNormal"/>
        <w:spacing w:before="220"/>
        <w:ind w:firstLine="540"/>
        <w:jc w:val="both"/>
      </w:pPr>
      <w:r>
        <w:t>5.</w:t>
      </w:r>
      <w:r w:rsidR="00AB52BF">
        <w:t xml:space="preserve">3. Не использованные в текущем финансовом году средства субсидии подлежат возврату в бюджет </w:t>
      </w:r>
      <w:r>
        <w:t xml:space="preserve">Городского округа «город Ирбит» Свердловской области </w:t>
      </w:r>
      <w:r w:rsidR="00AB52BF">
        <w:t>не позднее 20 декабря текущего финансового года.</w:t>
      </w:r>
    </w:p>
    <w:p w:rsidR="00A670CE" w:rsidRDefault="00A670CE" w:rsidP="00935CF1">
      <w:pPr>
        <w:pStyle w:val="ConsPlusNormal"/>
        <w:ind w:firstLine="539"/>
        <w:jc w:val="both"/>
        <w:rPr>
          <w:color w:val="000000" w:themeColor="text1"/>
          <w:szCs w:val="28"/>
        </w:rPr>
      </w:pPr>
      <w:bookmarkStart w:id="14" w:name="P302"/>
      <w:bookmarkEnd w:id="14"/>
      <w:r>
        <w:t>5.</w:t>
      </w:r>
      <w:r w:rsidR="00AB52BF">
        <w:t xml:space="preserve">4. </w:t>
      </w:r>
      <w:r w:rsidRPr="00275321">
        <w:rPr>
          <w:color w:val="000000" w:themeColor="text1"/>
          <w:szCs w:val="28"/>
        </w:rPr>
        <w:t xml:space="preserve">В случае нарушения </w:t>
      </w:r>
      <w:r w:rsidR="00935CF1">
        <w:rPr>
          <w:color w:val="000000" w:themeColor="text1"/>
          <w:szCs w:val="28"/>
        </w:rPr>
        <w:t>получателем субсидии</w:t>
      </w:r>
      <w:r w:rsidRPr="00275321">
        <w:rPr>
          <w:color w:val="000000" w:themeColor="text1"/>
          <w:szCs w:val="28"/>
        </w:rPr>
        <w:t xml:space="preserve"> условий, установленных настоящим Порядком, а также условий и обязательств, предусмотренных соглашением, </w:t>
      </w:r>
      <w:r>
        <w:rPr>
          <w:color w:val="000000" w:themeColor="text1"/>
          <w:szCs w:val="28"/>
        </w:rPr>
        <w:t>Администрация</w:t>
      </w:r>
      <w:r w:rsidRPr="00275321">
        <w:rPr>
          <w:color w:val="000000" w:themeColor="text1"/>
          <w:szCs w:val="28"/>
        </w:rPr>
        <w:t xml:space="preserve"> вправе принять решение о расторжении соглашения в порядке, предусмотренном соглашением.</w:t>
      </w:r>
    </w:p>
    <w:p w:rsidR="006F4A30" w:rsidRPr="00275321" w:rsidRDefault="00A670CE" w:rsidP="006F4A30">
      <w:pPr>
        <w:pStyle w:val="ConsPlusNormal"/>
        <w:ind w:firstLine="567"/>
        <w:jc w:val="both"/>
        <w:rPr>
          <w:color w:val="000000" w:themeColor="text1"/>
          <w:szCs w:val="28"/>
        </w:rPr>
      </w:pPr>
      <w:r>
        <w:t>5.</w:t>
      </w:r>
      <w:r w:rsidR="00AB52BF">
        <w:t>5.</w:t>
      </w:r>
      <w:r w:rsidR="00E9070A">
        <w:t xml:space="preserve"> </w:t>
      </w:r>
      <w:proofErr w:type="gramStart"/>
      <w:r w:rsidR="00AB52BF">
        <w:t xml:space="preserve">В случае если организацией - получателем субсидии по состоянию на 20 декабря текущего финансового года допущены нарушения обязательств по выполнению показателей результативности предоставления субсидии, получатель субсидии </w:t>
      </w:r>
      <w:r w:rsidR="00C627B3">
        <w:t xml:space="preserve">по письменному требованию главного распорядителя бюджетных средств </w:t>
      </w:r>
      <w:r w:rsidR="00AB52BF">
        <w:t xml:space="preserve">обеспечивает возврат субсидии в бюджет города </w:t>
      </w:r>
      <w:r>
        <w:t>Городского округа «город Ирбит» Свердловской области</w:t>
      </w:r>
      <w:r w:rsidR="00AB52BF">
        <w:t xml:space="preserve">, в </w:t>
      </w:r>
      <w:r w:rsidR="006F4A30">
        <w:t>течение 10 календарных дней с момента получения соответствующего требования.</w:t>
      </w:r>
      <w:proofErr w:type="gramEnd"/>
    </w:p>
    <w:p w:rsidR="00AB52BF" w:rsidRPr="002D6B7A" w:rsidRDefault="006F4A30" w:rsidP="00AB52BF">
      <w:pPr>
        <w:pStyle w:val="ConsPlusNormal"/>
        <w:spacing w:before="220"/>
        <w:ind w:firstLine="540"/>
        <w:jc w:val="both"/>
      </w:pPr>
      <w:r>
        <w:t xml:space="preserve">5.6. </w:t>
      </w:r>
      <w:r w:rsidR="00AB52BF">
        <w:t xml:space="preserve">Размер средств субсидии, подлежащих возврату, определяется в зависимости от достижения </w:t>
      </w:r>
      <w:proofErr w:type="gramStart"/>
      <w:r w:rsidR="00AB52BF">
        <w:t>уровня установленных значений индивидуальных показателей результативности использования субсидии</w:t>
      </w:r>
      <w:proofErr w:type="gramEnd"/>
      <w:r w:rsidR="00AB52BF">
        <w:t xml:space="preserve"> в рамках реализации мероприятий, </w:t>
      </w:r>
      <w:r w:rsidR="00AB52BF" w:rsidRPr="002D6B7A">
        <w:t xml:space="preserve">предусмотренных </w:t>
      </w:r>
      <w:hyperlink w:anchor="P52" w:history="1">
        <w:r w:rsidR="00AB52BF" w:rsidRPr="002D6B7A">
          <w:t xml:space="preserve">пунктом </w:t>
        </w:r>
        <w:r w:rsidR="00935CF1" w:rsidRPr="002D6B7A">
          <w:t>1</w:t>
        </w:r>
      </w:hyperlink>
      <w:r w:rsidR="00935CF1" w:rsidRPr="002D6B7A">
        <w:t xml:space="preserve"> </w:t>
      </w:r>
      <w:r w:rsidR="00AB52BF" w:rsidRPr="002D6B7A">
        <w:t>настоящего Положения, и рассчитывается по формуле:</w:t>
      </w:r>
    </w:p>
    <w:p w:rsidR="00935CF1" w:rsidRPr="00275321" w:rsidRDefault="00935CF1" w:rsidP="00935CF1">
      <w:pPr>
        <w:pStyle w:val="ConsPlusNormal"/>
        <w:ind w:firstLine="709"/>
        <w:jc w:val="center"/>
        <w:rPr>
          <w:color w:val="000000" w:themeColor="text1"/>
          <w:szCs w:val="28"/>
        </w:rPr>
      </w:pPr>
      <w:proofErr w:type="spellStart"/>
      <w:proofErr w:type="gramStart"/>
      <w:r w:rsidRPr="00275321">
        <w:rPr>
          <w:color w:val="000000" w:themeColor="text1"/>
          <w:szCs w:val="28"/>
        </w:rPr>
        <w:t>V</w:t>
      </w:r>
      <w:proofErr w:type="gramEnd"/>
      <w:r w:rsidRPr="00275321">
        <w:rPr>
          <w:color w:val="000000" w:themeColor="text1"/>
          <w:szCs w:val="28"/>
          <w:vertAlign w:val="subscript"/>
        </w:rPr>
        <w:t>возврата</w:t>
      </w:r>
      <w:proofErr w:type="spellEnd"/>
      <w:r w:rsidRPr="00275321">
        <w:rPr>
          <w:color w:val="000000" w:themeColor="text1"/>
          <w:szCs w:val="28"/>
        </w:rPr>
        <w:t xml:space="preserve"> = </w:t>
      </w:r>
      <w:proofErr w:type="spellStart"/>
      <w:r w:rsidRPr="00275321">
        <w:rPr>
          <w:color w:val="000000" w:themeColor="text1"/>
          <w:szCs w:val="28"/>
        </w:rPr>
        <w:t>V</w:t>
      </w:r>
      <w:r w:rsidRPr="00275321">
        <w:rPr>
          <w:color w:val="000000" w:themeColor="text1"/>
          <w:szCs w:val="28"/>
          <w:vertAlign w:val="subscript"/>
        </w:rPr>
        <w:t>субсидии</w:t>
      </w:r>
      <w:proofErr w:type="spellEnd"/>
      <w:r w:rsidRPr="00275321">
        <w:rPr>
          <w:color w:val="000000" w:themeColor="text1"/>
          <w:szCs w:val="28"/>
        </w:rPr>
        <w:t xml:space="preserve"> </w:t>
      </w:r>
      <w:r w:rsidRPr="00935CF1">
        <w:rPr>
          <w:color w:val="000000" w:themeColor="text1"/>
          <w:sz w:val="20"/>
        </w:rPr>
        <w:t>x</w:t>
      </w:r>
      <w:r w:rsidRPr="00275321">
        <w:rPr>
          <w:color w:val="000000" w:themeColor="text1"/>
          <w:szCs w:val="28"/>
        </w:rPr>
        <w:t xml:space="preserve"> k </w:t>
      </w:r>
      <w:r w:rsidRPr="00935CF1">
        <w:rPr>
          <w:color w:val="000000" w:themeColor="text1"/>
          <w:sz w:val="20"/>
        </w:rPr>
        <w:t>x</w:t>
      </w:r>
      <w:r w:rsidRPr="00275321">
        <w:rPr>
          <w:color w:val="000000" w:themeColor="text1"/>
          <w:szCs w:val="28"/>
        </w:rPr>
        <w:t xml:space="preserve"> m / n,</w:t>
      </w:r>
    </w:p>
    <w:p w:rsidR="00935CF1" w:rsidRPr="00275321" w:rsidRDefault="00935CF1" w:rsidP="00935CF1">
      <w:pPr>
        <w:pStyle w:val="ConsPlusNormal"/>
        <w:ind w:firstLine="709"/>
        <w:jc w:val="both"/>
        <w:rPr>
          <w:color w:val="000000" w:themeColor="text1"/>
          <w:szCs w:val="28"/>
        </w:rPr>
      </w:pPr>
    </w:p>
    <w:p w:rsidR="00935CF1" w:rsidRPr="00275321" w:rsidRDefault="00935CF1" w:rsidP="00935CF1">
      <w:pPr>
        <w:pStyle w:val="ConsPlusNormal"/>
        <w:ind w:firstLine="709"/>
        <w:jc w:val="both"/>
        <w:rPr>
          <w:color w:val="000000" w:themeColor="text1"/>
          <w:szCs w:val="28"/>
        </w:rPr>
      </w:pPr>
      <w:r w:rsidRPr="00275321">
        <w:rPr>
          <w:color w:val="000000" w:themeColor="text1"/>
          <w:szCs w:val="28"/>
        </w:rPr>
        <w:t>где:</w:t>
      </w:r>
    </w:p>
    <w:p w:rsidR="00935CF1" w:rsidRPr="00275321" w:rsidRDefault="00935CF1" w:rsidP="00935CF1">
      <w:pPr>
        <w:pStyle w:val="ConsPlusNormal"/>
        <w:ind w:firstLine="709"/>
        <w:jc w:val="both"/>
        <w:rPr>
          <w:color w:val="000000" w:themeColor="text1"/>
          <w:szCs w:val="28"/>
        </w:rPr>
      </w:pPr>
      <w:proofErr w:type="spellStart"/>
      <w:proofErr w:type="gramStart"/>
      <w:r w:rsidRPr="00275321">
        <w:rPr>
          <w:color w:val="000000" w:themeColor="text1"/>
          <w:szCs w:val="28"/>
        </w:rPr>
        <w:t>V</w:t>
      </w:r>
      <w:proofErr w:type="gramEnd"/>
      <w:r w:rsidRPr="00275321">
        <w:rPr>
          <w:color w:val="000000" w:themeColor="text1"/>
          <w:szCs w:val="28"/>
          <w:vertAlign w:val="subscript"/>
        </w:rPr>
        <w:t>субсидии</w:t>
      </w:r>
      <w:proofErr w:type="spellEnd"/>
      <w:r w:rsidRPr="00275321">
        <w:rPr>
          <w:color w:val="000000" w:themeColor="text1"/>
          <w:szCs w:val="28"/>
        </w:rPr>
        <w:t xml:space="preserve"> - размер субсидии, предоставленной некоммерческой организации в отчетном финансовом году;</w:t>
      </w:r>
    </w:p>
    <w:p w:rsidR="00935CF1" w:rsidRPr="00275321" w:rsidRDefault="00935CF1" w:rsidP="00935CF1">
      <w:pPr>
        <w:pStyle w:val="ConsPlusNormal"/>
        <w:ind w:firstLine="709"/>
        <w:jc w:val="both"/>
        <w:rPr>
          <w:color w:val="000000" w:themeColor="text1"/>
          <w:szCs w:val="28"/>
        </w:rPr>
      </w:pPr>
      <w:r w:rsidRPr="00275321">
        <w:rPr>
          <w:color w:val="000000" w:themeColor="text1"/>
          <w:szCs w:val="28"/>
        </w:rPr>
        <w:t>m - количество результатов предоставления субсидии, по которым индекс, отражающий уровень недостижения i-го результата предоставления субсидии, имеет положительное значение;</w:t>
      </w:r>
    </w:p>
    <w:p w:rsidR="00935CF1" w:rsidRPr="00275321" w:rsidRDefault="00935CF1" w:rsidP="00935CF1">
      <w:pPr>
        <w:pStyle w:val="ConsPlusNormal"/>
        <w:ind w:firstLine="709"/>
        <w:jc w:val="both"/>
        <w:rPr>
          <w:color w:val="000000" w:themeColor="text1"/>
          <w:szCs w:val="28"/>
        </w:rPr>
      </w:pPr>
      <w:r w:rsidRPr="00275321">
        <w:rPr>
          <w:color w:val="000000" w:themeColor="text1"/>
          <w:szCs w:val="28"/>
        </w:rPr>
        <w:t>n - общее количество результатов предоставления субсидии;</w:t>
      </w:r>
    </w:p>
    <w:p w:rsidR="00935CF1" w:rsidRPr="00275321" w:rsidRDefault="00935CF1" w:rsidP="00935CF1">
      <w:pPr>
        <w:pStyle w:val="ConsPlusNormal"/>
        <w:ind w:firstLine="709"/>
        <w:jc w:val="both"/>
        <w:rPr>
          <w:color w:val="000000" w:themeColor="text1"/>
          <w:szCs w:val="28"/>
        </w:rPr>
      </w:pPr>
      <w:r w:rsidRPr="00275321">
        <w:rPr>
          <w:color w:val="000000" w:themeColor="text1"/>
          <w:szCs w:val="28"/>
        </w:rPr>
        <w:t>k - коэффициент возврата субсидии.</w:t>
      </w:r>
    </w:p>
    <w:p w:rsidR="00935CF1" w:rsidRDefault="00935CF1" w:rsidP="00935CF1">
      <w:pPr>
        <w:pStyle w:val="ConsPlusNormal"/>
        <w:ind w:firstLine="709"/>
        <w:jc w:val="both"/>
        <w:rPr>
          <w:color w:val="000000" w:themeColor="text1"/>
          <w:szCs w:val="28"/>
        </w:rPr>
      </w:pPr>
    </w:p>
    <w:p w:rsidR="00935CF1" w:rsidRPr="00275321" w:rsidRDefault="00935CF1" w:rsidP="00935CF1">
      <w:pPr>
        <w:pStyle w:val="ConsPlusNormal"/>
        <w:ind w:firstLine="709"/>
        <w:jc w:val="both"/>
        <w:rPr>
          <w:color w:val="000000" w:themeColor="text1"/>
          <w:szCs w:val="28"/>
        </w:rPr>
      </w:pPr>
      <w:r w:rsidRPr="00275321">
        <w:rPr>
          <w:color w:val="000000" w:themeColor="text1"/>
          <w:szCs w:val="28"/>
        </w:rPr>
        <w:t>5.</w:t>
      </w:r>
      <w:r>
        <w:rPr>
          <w:color w:val="000000" w:themeColor="text1"/>
          <w:szCs w:val="28"/>
        </w:rPr>
        <w:t>7.</w:t>
      </w:r>
      <w:r w:rsidRPr="00275321">
        <w:rPr>
          <w:color w:val="000000" w:themeColor="text1"/>
          <w:szCs w:val="28"/>
        </w:rPr>
        <w:t xml:space="preserve"> При расчете объема средств, подлежащих возврату в местный бюджет, в размере субсидии, предоставленной некоммерческой организации в отчетном финансовом году (</w:t>
      </w:r>
      <w:proofErr w:type="spellStart"/>
      <w:proofErr w:type="gramStart"/>
      <w:r w:rsidRPr="00275321">
        <w:rPr>
          <w:color w:val="000000" w:themeColor="text1"/>
          <w:szCs w:val="28"/>
        </w:rPr>
        <w:t>V</w:t>
      </w:r>
      <w:proofErr w:type="gramEnd"/>
      <w:r w:rsidRPr="00275321">
        <w:rPr>
          <w:color w:val="000000" w:themeColor="text1"/>
          <w:szCs w:val="28"/>
          <w:vertAlign w:val="subscript"/>
        </w:rPr>
        <w:t>субсидии</w:t>
      </w:r>
      <w:proofErr w:type="spellEnd"/>
      <w:r w:rsidRPr="00275321">
        <w:rPr>
          <w:color w:val="000000" w:themeColor="text1"/>
          <w:szCs w:val="28"/>
        </w:rPr>
        <w:t>), не учитывается размер остатка субсидии, не использованного по состоянию на 1 января текущего финансового года.</w:t>
      </w:r>
    </w:p>
    <w:p w:rsidR="00935CF1" w:rsidRPr="00275321" w:rsidRDefault="00350971" w:rsidP="00935CF1">
      <w:pPr>
        <w:pStyle w:val="ConsPlusNormal"/>
        <w:ind w:firstLine="709"/>
        <w:jc w:val="both"/>
        <w:rPr>
          <w:color w:val="000000" w:themeColor="text1"/>
          <w:szCs w:val="28"/>
        </w:rPr>
      </w:pPr>
      <w:r>
        <w:rPr>
          <w:color w:val="000000" w:themeColor="text1"/>
          <w:szCs w:val="28"/>
        </w:rPr>
        <w:lastRenderedPageBreak/>
        <w:t>5.8.</w:t>
      </w:r>
      <w:r w:rsidR="00935CF1" w:rsidRPr="00275321">
        <w:rPr>
          <w:color w:val="000000" w:themeColor="text1"/>
          <w:szCs w:val="28"/>
        </w:rPr>
        <w:t xml:space="preserve"> Коэффициент возврата субсидии (k) рассчитывается по формуле:</w:t>
      </w:r>
    </w:p>
    <w:p w:rsidR="00AB52BF" w:rsidRDefault="00AB52BF" w:rsidP="00AB52BF">
      <w:pPr>
        <w:pStyle w:val="ConsPlusNormal"/>
      </w:pPr>
    </w:p>
    <w:p w:rsidR="00350971" w:rsidRDefault="00AB52BF" w:rsidP="00AB52BF">
      <w:pPr>
        <w:pStyle w:val="ConsPlusNormal"/>
        <w:jc w:val="center"/>
      </w:pPr>
      <w:r>
        <w:t xml:space="preserve">k = 1 - ((k1 + k2 + ... + </w:t>
      </w:r>
      <w:proofErr w:type="spellStart"/>
      <w:r>
        <w:t>ki</w:t>
      </w:r>
      <w:proofErr w:type="spellEnd"/>
      <w:r>
        <w:t xml:space="preserve">) / n), </w:t>
      </w:r>
    </w:p>
    <w:p w:rsidR="00AB52BF" w:rsidRDefault="00AB52BF" w:rsidP="00350971">
      <w:pPr>
        <w:pStyle w:val="ConsPlusNormal"/>
      </w:pPr>
      <w:r>
        <w:t>где:</w:t>
      </w:r>
    </w:p>
    <w:p w:rsidR="00AB52BF" w:rsidRDefault="00AB52BF" w:rsidP="00AB52BF">
      <w:pPr>
        <w:pStyle w:val="ConsPlusNormal"/>
        <w:ind w:firstLine="540"/>
        <w:jc w:val="both"/>
      </w:pPr>
      <w:r>
        <w:t xml:space="preserve">k1 + k2 + ... + </w:t>
      </w:r>
      <w:proofErr w:type="spellStart"/>
      <w:r>
        <w:t>ki</w:t>
      </w:r>
      <w:proofErr w:type="spellEnd"/>
      <w:r>
        <w:t xml:space="preserve"> </w:t>
      </w:r>
      <w:r w:rsidR="00350971">
        <w:t>–</w:t>
      </w:r>
      <w:r>
        <w:t xml:space="preserve"> фактически достигнут</w:t>
      </w:r>
      <w:r w:rsidR="00350971">
        <w:t>ые</w:t>
      </w:r>
      <w:r>
        <w:t xml:space="preserve"> значени</w:t>
      </w:r>
      <w:r w:rsidR="00350971">
        <w:t>я</w:t>
      </w:r>
      <w:r>
        <w:t xml:space="preserve"> индивидуального показателя </w:t>
      </w:r>
      <w:proofErr w:type="gramStart"/>
      <w:r>
        <w:t>от</w:t>
      </w:r>
      <w:proofErr w:type="gramEnd"/>
      <w:r>
        <w:t xml:space="preserve"> планового. В случае перевыполнения фактического значения индивидуального показателя от планового учитывается 100-процентный результат его выполнения;</w:t>
      </w:r>
    </w:p>
    <w:p w:rsidR="00AB52BF" w:rsidRDefault="00AB52BF" w:rsidP="002D6B7A">
      <w:pPr>
        <w:pStyle w:val="ConsPlusNormal"/>
        <w:ind w:firstLine="539"/>
        <w:jc w:val="both"/>
      </w:pPr>
      <w:r>
        <w:t xml:space="preserve">n - </w:t>
      </w:r>
      <w:r w:rsidR="00350971" w:rsidRPr="00275321">
        <w:rPr>
          <w:color w:val="000000" w:themeColor="text1"/>
          <w:szCs w:val="28"/>
        </w:rPr>
        <w:t>общее количество результатов предоставления субсидии</w:t>
      </w:r>
      <w:proofErr w:type="gramStart"/>
      <w:r w:rsidR="00350971" w:rsidRPr="00275321">
        <w:rPr>
          <w:color w:val="000000" w:themeColor="text1"/>
          <w:szCs w:val="28"/>
        </w:rPr>
        <w:t>;</w:t>
      </w:r>
      <w:r>
        <w:t>.</w:t>
      </w:r>
      <w:proofErr w:type="gramEnd"/>
    </w:p>
    <w:p w:rsidR="00AB52BF" w:rsidRDefault="00AB52BF" w:rsidP="00AB52BF">
      <w:pPr>
        <w:pStyle w:val="ConsPlusNormal"/>
      </w:pPr>
    </w:p>
    <w:p w:rsidR="006F4A30" w:rsidRPr="00275321" w:rsidRDefault="00350971" w:rsidP="006F4A30">
      <w:pPr>
        <w:pStyle w:val="ConsPlusNormal"/>
        <w:ind w:firstLine="567"/>
        <w:jc w:val="both"/>
        <w:rPr>
          <w:color w:val="000000" w:themeColor="text1"/>
          <w:szCs w:val="28"/>
        </w:rPr>
      </w:pPr>
      <w:r>
        <w:rPr>
          <w:color w:val="000000" w:themeColor="text1"/>
          <w:szCs w:val="28"/>
        </w:rPr>
        <w:t xml:space="preserve">5.9. </w:t>
      </w:r>
      <w:proofErr w:type="gramStart"/>
      <w:r w:rsidR="006F4A30" w:rsidRPr="00275321">
        <w:rPr>
          <w:color w:val="000000" w:themeColor="text1"/>
          <w:szCs w:val="28"/>
        </w:rPr>
        <w:t xml:space="preserve">В случае установления по результатам обязательных проверок, проведенных </w:t>
      </w:r>
      <w:r w:rsidR="006F4A30">
        <w:rPr>
          <w:color w:val="000000" w:themeColor="text1"/>
          <w:szCs w:val="28"/>
        </w:rPr>
        <w:t>Администрацией</w:t>
      </w:r>
      <w:r w:rsidR="006F4A30" w:rsidRPr="00275321">
        <w:rPr>
          <w:color w:val="000000" w:themeColor="text1"/>
          <w:szCs w:val="28"/>
        </w:rPr>
        <w:t xml:space="preserve"> и</w:t>
      </w:r>
      <w:r w:rsidR="006F4A30">
        <w:rPr>
          <w:color w:val="000000" w:themeColor="text1"/>
          <w:szCs w:val="28"/>
        </w:rPr>
        <w:t xml:space="preserve"> (или)</w:t>
      </w:r>
      <w:r w:rsidR="006F4A30" w:rsidRPr="00275321">
        <w:rPr>
          <w:color w:val="000000" w:themeColor="text1"/>
          <w:szCs w:val="28"/>
        </w:rPr>
        <w:t xml:space="preserve"> органами муниципального финансового контроля, фактов нарушения условий, установленных при предоставлении субсидии, а также в случае недостижения результата предоставления субсидии, установленного соглашением, </w:t>
      </w:r>
      <w:r w:rsidR="006F4A30">
        <w:rPr>
          <w:color w:val="000000" w:themeColor="text1"/>
          <w:szCs w:val="28"/>
        </w:rPr>
        <w:t>получатель субсидии</w:t>
      </w:r>
      <w:r w:rsidR="006F4A30" w:rsidRPr="00275321">
        <w:rPr>
          <w:color w:val="000000" w:themeColor="text1"/>
          <w:szCs w:val="28"/>
        </w:rPr>
        <w:t xml:space="preserve"> </w:t>
      </w:r>
      <w:r w:rsidR="006F4A30">
        <w:t>по письменному требованию главного распорядителя бюджетных средств</w:t>
      </w:r>
      <w:r w:rsidR="006F4A30" w:rsidRPr="00275321">
        <w:rPr>
          <w:color w:val="000000" w:themeColor="text1"/>
          <w:szCs w:val="28"/>
        </w:rPr>
        <w:t xml:space="preserve"> обязан возвратить в доход местного бюджета полученную в отчетном финансовом году субсидию в объеме, пропорциональном недостигнутому значению результата предоставления</w:t>
      </w:r>
      <w:proofErr w:type="gramEnd"/>
      <w:r w:rsidR="006F4A30" w:rsidRPr="00275321">
        <w:rPr>
          <w:color w:val="000000" w:themeColor="text1"/>
          <w:szCs w:val="28"/>
        </w:rPr>
        <w:t xml:space="preserve"> субсидии:</w:t>
      </w:r>
    </w:p>
    <w:p w:rsidR="006F4A30" w:rsidRPr="00275321" w:rsidRDefault="006F4A30" w:rsidP="006F4A30">
      <w:pPr>
        <w:pStyle w:val="ConsPlusNormal"/>
        <w:ind w:firstLine="709"/>
        <w:jc w:val="both"/>
        <w:rPr>
          <w:color w:val="000000" w:themeColor="text1"/>
          <w:szCs w:val="28"/>
        </w:rPr>
      </w:pPr>
      <w:r w:rsidRPr="00275321">
        <w:rPr>
          <w:color w:val="000000" w:themeColor="text1"/>
          <w:szCs w:val="28"/>
        </w:rPr>
        <w:t xml:space="preserve">а) по результатам проверок, проведенных </w:t>
      </w:r>
      <w:r>
        <w:rPr>
          <w:color w:val="000000" w:themeColor="text1"/>
          <w:szCs w:val="28"/>
        </w:rPr>
        <w:t>Администрацией</w:t>
      </w:r>
      <w:r w:rsidRPr="00275321">
        <w:rPr>
          <w:color w:val="000000" w:themeColor="text1"/>
          <w:szCs w:val="28"/>
        </w:rPr>
        <w:t xml:space="preserve"> – в сроки, установленные в соответствии с бюджетным законодательством Российской Федерации в требовании </w:t>
      </w:r>
      <w:r>
        <w:rPr>
          <w:color w:val="000000" w:themeColor="text1"/>
          <w:szCs w:val="28"/>
        </w:rPr>
        <w:t>Администрации</w:t>
      </w:r>
      <w:r w:rsidRPr="00275321">
        <w:rPr>
          <w:color w:val="000000" w:themeColor="text1"/>
          <w:szCs w:val="28"/>
        </w:rPr>
        <w:t xml:space="preserve"> о  возврате субсидии;</w:t>
      </w:r>
    </w:p>
    <w:p w:rsidR="006F4A30" w:rsidRPr="00275321" w:rsidRDefault="006F4A30" w:rsidP="006F4A30">
      <w:pPr>
        <w:pStyle w:val="ConsPlusNormal"/>
        <w:ind w:firstLine="709"/>
        <w:jc w:val="both"/>
        <w:rPr>
          <w:color w:val="000000" w:themeColor="text1"/>
          <w:szCs w:val="28"/>
        </w:rPr>
      </w:pPr>
      <w:r w:rsidRPr="00275321">
        <w:rPr>
          <w:color w:val="000000" w:themeColor="text1"/>
          <w:szCs w:val="28"/>
        </w:rPr>
        <w:t>б) по результатам проверок, проведенных органами муниципального финансового контроля - в сроки, установленные в соответствии с бюджетным законодательством Российской Федерации.</w:t>
      </w:r>
    </w:p>
    <w:p w:rsidR="006F4A30" w:rsidRDefault="006F4A30" w:rsidP="006F4A30">
      <w:pPr>
        <w:pStyle w:val="ConsPlusNormal"/>
        <w:spacing w:before="220"/>
        <w:ind w:firstLine="540"/>
        <w:jc w:val="both"/>
      </w:pPr>
      <w:r>
        <w:t>При не возврате субсидии в установленный срок главный распорядитель бюджетных сре</w:t>
      </w:r>
      <w:proofErr w:type="gramStart"/>
      <w:r>
        <w:t>дств пр</w:t>
      </w:r>
      <w:proofErr w:type="gramEnd"/>
      <w:r>
        <w:t>инимает меры по взысканию подлежащей возврату субсидии в судебном порядке.</w:t>
      </w:r>
    </w:p>
    <w:p w:rsidR="00350971" w:rsidRDefault="00350971" w:rsidP="00E9070A">
      <w:pPr>
        <w:pStyle w:val="ConsPlusNormal"/>
        <w:ind w:firstLine="709"/>
        <w:jc w:val="both"/>
      </w:pPr>
    </w:p>
    <w:p w:rsidR="00350971" w:rsidRDefault="00350971" w:rsidP="00350971">
      <w:pPr>
        <w:pStyle w:val="ConsPlusNormal"/>
        <w:ind w:firstLine="709"/>
        <w:jc w:val="both"/>
        <w:rPr>
          <w:color w:val="000000" w:themeColor="text1"/>
          <w:szCs w:val="28"/>
        </w:rPr>
      </w:pPr>
    </w:p>
    <w:p w:rsidR="00350971" w:rsidRDefault="00350971" w:rsidP="00350971">
      <w:pPr>
        <w:pStyle w:val="ConsPlusNormal"/>
        <w:ind w:firstLine="709"/>
        <w:jc w:val="both"/>
        <w:rPr>
          <w:color w:val="000000" w:themeColor="text1"/>
          <w:szCs w:val="28"/>
        </w:rPr>
      </w:pPr>
    </w:p>
    <w:p w:rsidR="00350971" w:rsidRDefault="00350971" w:rsidP="00350971">
      <w:pPr>
        <w:pStyle w:val="ConsPlusNormal"/>
        <w:ind w:firstLine="709"/>
        <w:jc w:val="both"/>
        <w:rPr>
          <w:color w:val="000000" w:themeColor="text1"/>
          <w:szCs w:val="28"/>
        </w:rPr>
      </w:pPr>
    </w:p>
    <w:p w:rsidR="002D6B7A" w:rsidRDefault="002D6B7A" w:rsidP="00350971">
      <w:pPr>
        <w:pStyle w:val="ConsPlusNormal"/>
        <w:ind w:firstLine="709"/>
        <w:jc w:val="both"/>
        <w:rPr>
          <w:color w:val="000000" w:themeColor="text1"/>
          <w:szCs w:val="28"/>
        </w:rPr>
      </w:pPr>
    </w:p>
    <w:p w:rsidR="002D6B7A" w:rsidRDefault="002D6B7A" w:rsidP="00350971">
      <w:pPr>
        <w:pStyle w:val="ConsPlusNormal"/>
        <w:ind w:firstLine="709"/>
        <w:jc w:val="both"/>
        <w:rPr>
          <w:color w:val="000000" w:themeColor="text1"/>
          <w:szCs w:val="28"/>
        </w:rPr>
      </w:pPr>
    </w:p>
    <w:p w:rsidR="002D6B7A" w:rsidRDefault="002D6B7A" w:rsidP="00350971">
      <w:pPr>
        <w:pStyle w:val="ConsPlusNormal"/>
        <w:ind w:firstLine="709"/>
        <w:jc w:val="both"/>
        <w:rPr>
          <w:color w:val="000000" w:themeColor="text1"/>
          <w:szCs w:val="28"/>
        </w:rPr>
      </w:pPr>
    </w:p>
    <w:p w:rsidR="002D6B7A" w:rsidRDefault="002D6B7A" w:rsidP="00350971">
      <w:pPr>
        <w:pStyle w:val="ConsPlusNormal"/>
        <w:ind w:firstLine="709"/>
        <w:jc w:val="both"/>
        <w:rPr>
          <w:color w:val="000000" w:themeColor="text1"/>
          <w:szCs w:val="28"/>
        </w:rPr>
      </w:pPr>
    </w:p>
    <w:p w:rsidR="002D6B7A" w:rsidRDefault="002D6B7A" w:rsidP="00350971">
      <w:pPr>
        <w:pStyle w:val="ConsPlusNormal"/>
        <w:ind w:firstLine="709"/>
        <w:jc w:val="both"/>
        <w:rPr>
          <w:color w:val="000000" w:themeColor="text1"/>
          <w:szCs w:val="28"/>
        </w:rPr>
      </w:pPr>
    </w:p>
    <w:p w:rsidR="00AB52BF" w:rsidRDefault="00AB52BF" w:rsidP="00AB52BF">
      <w:pPr>
        <w:pStyle w:val="ConsPlusNormal"/>
      </w:pPr>
    </w:p>
    <w:p w:rsidR="00165DBF" w:rsidRDefault="00165DBF" w:rsidP="00AB52BF">
      <w:pPr>
        <w:pStyle w:val="ConsPlusNormal"/>
      </w:pPr>
    </w:p>
    <w:p w:rsidR="00165DBF" w:rsidRDefault="00165DBF" w:rsidP="00AB52BF">
      <w:pPr>
        <w:pStyle w:val="ConsPlusNormal"/>
      </w:pPr>
    </w:p>
    <w:p w:rsidR="00165DBF" w:rsidRDefault="00165DBF" w:rsidP="00AB52BF">
      <w:pPr>
        <w:pStyle w:val="ConsPlusNormal"/>
      </w:pPr>
    </w:p>
    <w:p w:rsidR="00165DBF" w:rsidRDefault="00165DBF" w:rsidP="00AB52BF">
      <w:pPr>
        <w:pStyle w:val="ConsPlusNormal"/>
      </w:pPr>
    </w:p>
    <w:p w:rsidR="00165DBF" w:rsidRDefault="00165DBF" w:rsidP="00AB52BF">
      <w:pPr>
        <w:pStyle w:val="ConsPlusNormal"/>
      </w:pPr>
    </w:p>
    <w:p w:rsidR="00165DBF" w:rsidRDefault="00165DBF" w:rsidP="00AB52BF">
      <w:pPr>
        <w:pStyle w:val="ConsPlusNormal"/>
      </w:pPr>
    </w:p>
    <w:p w:rsidR="002D6B7A" w:rsidRDefault="00AB52BF" w:rsidP="00165DBF">
      <w:pPr>
        <w:pStyle w:val="ConsPlusNormal"/>
        <w:ind w:left="4536"/>
        <w:outlineLvl w:val="1"/>
      </w:pPr>
      <w:r>
        <w:lastRenderedPageBreak/>
        <w:t xml:space="preserve">Приложение </w:t>
      </w:r>
      <w:r w:rsidR="002D6B7A">
        <w:t>№</w:t>
      </w:r>
      <w:r>
        <w:t xml:space="preserve"> 1</w:t>
      </w:r>
      <w:r w:rsidR="002D6B7A">
        <w:t xml:space="preserve"> </w:t>
      </w:r>
    </w:p>
    <w:p w:rsidR="00AB52BF" w:rsidRPr="002D6B7A" w:rsidRDefault="00AB52BF" w:rsidP="00165DBF">
      <w:pPr>
        <w:pStyle w:val="ConsPlusNormal"/>
        <w:ind w:left="4536"/>
        <w:outlineLvl w:val="1"/>
      </w:pPr>
      <w:r w:rsidRPr="002D6B7A">
        <w:t xml:space="preserve">к </w:t>
      </w:r>
      <w:r w:rsidR="002D6B7A" w:rsidRPr="002D6B7A">
        <w:t xml:space="preserve">Порядку </w:t>
      </w:r>
      <w:r w:rsidR="002D6B7A" w:rsidRPr="002D6B7A">
        <w:rPr>
          <w:szCs w:val="28"/>
        </w:rPr>
        <w:t xml:space="preserve">предоставления субсидий из бюджета Городского округа «город Ирбит» Свердловской области некоммерческим организациям, </w:t>
      </w:r>
      <w:r w:rsidR="002D6B7A" w:rsidRPr="002D6B7A">
        <w:rPr>
          <w:rFonts w:cs="Times New Roman"/>
          <w:szCs w:val="28"/>
        </w:rPr>
        <w:t>образующим инфраструктуру поддержки субъектов малого и среднего предпринимательства</w:t>
      </w:r>
      <w:r w:rsidR="002D6B7A" w:rsidRPr="002D6B7A">
        <w:rPr>
          <w:szCs w:val="28"/>
        </w:rPr>
        <w:t>, не</w:t>
      </w:r>
      <w:r w:rsidR="00165DBF">
        <w:rPr>
          <w:szCs w:val="28"/>
        </w:rPr>
        <w:t xml:space="preserve"> </w:t>
      </w:r>
      <w:r w:rsidR="002D6B7A" w:rsidRPr="002D6B7A">
        <w:rPr>
          <w:rFonts w:eastAsiaTheme="minorHAnsi"/>
          <w:bCs/>
          <w:szCs w:val="28"/>
          <w:lang w:eastAsia="en-US"/>
        </w:rPr>
        <w:t>являющихся муниципальными учреждениями</w:t>
      </w:r>
    </w:p>
    <w:p w:rsidR="00AB52BF" w:rsidRDefault="00AB52BF" w:rsidP="00AB52BF">
      <w:pPr>
        <w:pStyle w:val="ConsPlusNormal"/>
      </w:pPr>
    </w:p>
    <w:p w:rsidR="00AB52BF" w:rsidRDefault="00AB52BF" w:rsidP="00AB52BF">
      <w:pPr>
        <w:pStyle w:val="ConsPlusNormal"/>
        <w:jc w:val="right"/>
      </w:pPr>
      <w:r>
        <w:t>Форма</w:t>
      </w:r>
    </w:p>
    <w:p w:rsidR="00AB52BF" w:rsidRDefault="00AB52BF" w:rsidP="00AB52BF">
      <w:pPr>
        <w:pStyle w:val="ConsPlusNormal"/>
      </w:pPr>
    </w:p>
    <w:p w:rsidR="00165DBF" w:rsidRDefault="00AB52BF" w:rsidP="00AB52BF">
      <w:pPr>
        <w:pStyle w:val="ConsPlusNonformat"/>
        <w:jc w:val="both"/>
      </w:pPr>
      <w:r>
        <w:t>На бланке заявителя</w:t>
      </w:r>
      <w:proofErr w:type="gramStart"/>
      <w:r>
        <w:t xml:space="preserve">                               В</w:t>
      </w:r>
      <w:proofErr w:type="gramEnd"/>
      <w:r>
        <w:t xml:space="preserve"> </w:t>
      </w:r>
      <w:r w:rsidR="00165DBF">
        <w:t xml:space="preserve">администрацию Городского </w:t>
      </w:r>
    </w:p>
    <w:p w:rsidR="00AB52BF" w:rsidRDefault="00165DBF" w:rsidP="00165DBF">
      <w:pPr>
        <w:pStyle w:val="ConsPlusNonformat"/>
        <w:ind w:left="5954"/>
        <w:jc w:val="both"/>
      </w:pPr>
      <w:r>
        <w:t>округа «город Ирбит» Свердловской области</w:t>
      </w:r>
      <w:r w:rsidR="00AB52BF">
        <w:t xml:space="preserve">                     </w:t>
      </w:r>
    </w:p>
    <w:p w:rsidR="00AB52BF" w:rsidRDefault="00AB52BF" w:rsidP="00165DBF">
      <w:pPr>
        <w:pStyle w:val="ConsPlusNonformat"/>
        <w:jc w:val="both"/>
      </w:pPr>
      <w:r>
        <w:t xml:space="preserve">                                                  </w:t>
      </w:r>
    </w:p>
    <w:p w:rsidR="00AB52BF" w:rsidRDefault="00AB52BF" w:rsidP="00AB52BF">
      <w:pPr>
        <w:pStyle w:val="ConsPlusNonformat"/>
        <w:jc w:val="both"/>
      </w:pPr>
    </w:p>
    <w:p w:rsidR="00AB52BF" w:rsidRDefault="00AB52BF" w:rsidP="00AB52BF">
      <w:pPr>
        <w:pStyle w:val="ConsPlusNonformat"/>
        <w:jc w:val="both"/>
      </w:pPr>
      <w:bookmarkStart w:id="15" w:name="P342"/>
      <w:bookmarkEnd w:id="15"/>
      <w:r>
        <w:t xml:space="preserve">                                  Заявка</w:t>
      </w:r>
    </w:p>
    <w:p w:rsidR="00AB52BF" w:rsidRDefault="00AB52BF" w:rsidP="00AB52BF">
      <w:pPr>
        <w:pStyle w:val="ConsPlusNonformat"/>
        <w:jc w:val="both"/>
      </w:pPr>
      <w:r>
        <w:t xml:space="preserve">             на участие в конкурсе на право получения субсидии</w:t>
      </w:r>
    </w:p>
    <w:p w:rsidR="00AB52BF" w:rsidRDefault="00AB52BF" w:rsidP="00AB52BF">
      <w:pPr>
        <w:pStyle w:val="ConsPlusNonformat"/>
        <w:jc w:val="both"/>
      </w:pPr>
    </w:p>
    <w:p w:rsidR="00AB52BF" w:rsidRDefault="00AB52BF" w:rsidP="00AB52BF">
      <w:pPr>
        <w:pStyle w:val="ConsPlusNonformat"/>
        <w:jc w:val="both"/>
      </w:pPr>
      <w:r>
        <w:t>___________________________________________________________________________</w:t>
      </w:r>
    </w:p>
    <w:p w:rsidR="00AB52BF" w:rsidRDefault="00AB52BF" w:rsidP="00AB52BF">
      <w:pPr>
        <w:pStyle w:val="ConsPlusNonformat"/>
        <w:jc w:val="both"/>
      </w:pPr>
      <w:r>
        <w:t xml:space="preserve">               </w:t>
      </w:r>
      <w:proofErr w:type="gramStart"/>
      <w:r>
        <w:t>(полное наименование организации, ИНН, ОГРН,</w:t>
      </w:r>
      <w:proofErr w:type="gramEnd"/>
    </w:p>
    <w:p w:rsidR="00AB52BF" w:rsidRDefault="00AB52BF" w:rsidP="00AB52BF">
      <w:pPr>
        <w:pStyle w:val="ConsPlusNonformat"/>
        <w:jc w:val="both"/>
      </w:pPr>
      <w:r>
        <w:t>___________________________________________________________________________</w:t>
      </w:r>
    </w:p>
    <w:p w:rsidR="00AB52BF" w:rsidRDefault="00AB52BF" w:rsidP="00AB52BF">
      <w:pPr>
        <w:pStyle w:val="ConsPlusNonformat"/>
        <w:jc w:val="both"/>
      </w:pPr>
      <w:r>
        <w:t xml:space="preserve">                   юридический адрес, фактический адрес)</w:t>
      </w:r>
    </w:p>
    <w:p w:rsidR="00AB52BF" w:rsidRDefault="00AB52BF" w:rsidP="00AB52BF">
      <w:pPr>
        <w:pStyle w:val="ConsPlusNonformat"/>
        <w:jc w:val="both"/>
      </w:pPr>
      <w:r>
        <w:t>в лице ____________________________________________________________________</w:t>
      </w:r>
    </w:p>
    <w:p w:rsidR="00AB52BF" w:rsidRDefault="00AB52BF" w:rsidP="00AB52BF">
      <w:pPr>
        <w:pStyle w:val="ConsPlusNonformat"/>
        <w:jc w:val="both"/>
      </w:pPr>
      <w:r>
        <w:t xml:space="preserve">     </w:t>
      </w:r>
      <w:proofErr w:type="gramStart"/>
      <w:r>
        <w:t>(наименование должности руководителя, фамилия, И.О. руководителя,</w:t>
      </w:r>
      <w:proofErr w:type="gramEnd"/>
    </w:p>
    <w:p w:rsidR="00AB52BF" w:rsidRDefault="00AB52BF" w:rsidP="00AB52BF">
      <w:pPr>
        <w:pStyle w:val="ConsPlusNonformat"/>
        <w:jc w:val="both"/>
      </w:pPr>
      <w:r>
        <w:t>__________________________________________________________________________,</w:t>
      </w:r>
    </w:p>
    <w:p w:rsidR="00AB52BF" w:rsidRDefault="00AB52BF" w:rsidP="00AB52BF">
      <w:pPr>
        <w:pStyle w:val="ConsPlusNonformat"/>
        <w:jc w:val="both"/>
      </w:pPr>
      <w:r>
        <w:t xml:space="preserve">               контактный телефон, адрес электронной почты)</w:t>
      </w:r>
    </w:p>
    <w:p w:rsidR="00AB52BF" w:rsidRDefault="00AB52BF" w:rsidP="00AB52BF">
      <w:pPr>
        <w:pStyle w:val="ConsPlusNonformat"/>
        <w:jc w:val="both"/>
      </w:pPr>
      <w:proofErr w:type="gramStart"/>
      <w:r>
        <w:t>действующего</w:t>
      </w:r>
      <w:proofErr w:type="gramEnd"/>
      <w:r>
        <w:t xml:space="preserve"> на основании ________________________________________________,</w:t>
      </w:r>
    </w:p>
    <w:p w:rsidR="00AB52BF" w:rsidRDefault="00AB52BF" w:rsidP="00AB52BF">
      <w:pPr>
        <w:pStyle w:val="ConsPlusNonformat"/>
        <w:jc w:val="both"/>
      </w:pPr>
      <w:r>
        <w:t xml:space="preserve">заявляет  об  участии в конкурсе на право получения в ____ году субсидии </w:t>
      </w:r>
      <w:proofErr w:type="gramStart"/>
      <w:r>
        <w:t>на</w:t>
      </w:r>
      <w:proofErr w:type="gramEnd"/>
    </w:p>
    <w:p w:rsidR="00AB52BF" w:rsidRDefault="00AB52BF" w:rsidP="00AB52BF">
      <w:pPr>
        <w:pStyle w:val="ConsPlusNonformat"/>
        <w:jc w:val="both"/>
      </w:pPr>
      <w:r>
        <w:t xml:space="preserve">реализацию   мероприятий   </w:t>
      </w:r>
      <w:hyperlink r:id="rId22" w:history="1">
        <w:r w:rsidRPr="00C6505A">
          <w:t>Подпрограммы  1</w:t>
        </w:r>
      </w:hyperlink>
      <w:r w:rsidRPr="00C6505A">
        <w:t xml:space="preserve">  </w:t>
      </w:r>
      <w:r w:rsidR="00165DBF">
        <w:t>«</w:t>
      </w:r>
      <w:r>
        <w:t>Развитие  малого  и  среднего</w:t>
      </w:r>
    </w:p>
    <w:p w:rsidR="00AB52BF" w:rsidRDefault="00AB52BF" w:rsidP="00AB52BF">
      <w:pPr>
        <w:pStyle w:val="ConsPlusNonformat"/>
        <w:jc w:val="both"/>
      </w:pPr>
      <w:r>
        <w:t>предпринимательства</w:t>
      </w:r>
      <w:r w:rsidR="00165DBF" w:rsidRPr="00165DBF">
        <w:rPr>
          <w:rFonts w:cs="Times New Roman"/>
          <w:szCs w:val="28"/>
        </w:rPr>
        <w:t xml:space="preserve"> </w:t>
      </w:r>
      <w:r w:rsidR="00165DBF" w:rsidRPr="0094626C">
        <w:rPr>
          <w:rFonts w:cs="Times New Roman"/>
          <w:szCs w:val="28"/>
        </w:rPr>
        <w:t>Муниципального образования город Ирбит до 2024 года» муниципальной программы «Повышение инвестиционной привлекательности Муниципального образования город Ирбит до 2024 года»</w:t>
      </w:r>
      <w:r w:rsidR="00165DBF">
        <w:t>»</w:t>
      </w:r>
      <w:r>
        <w:t>.</w:t>
      </w:r>
    </w:p>
    <w:p w:rsidR="00AB52BF" w:rsidRDefault="00AB52BF" w:rsidP="00165DBF">
      <w:pPr>
        <w:pStyle w:val="ConsPlusNormal"/>
        <w:ind w:firstLine="539"/>
        <w:jc w:val="both"/>
      </w:pPr>
      <w:r>
        <w:t>Подтверждаю, что:</w:t>
      </w:r>
    </w:p>
    <w:p w:rsidR="00AB52BF" w:rsidRDefault="00AB52BF" w:rsidP="00165DBF">
      <w:pPr>
        <w:pStyle w:val="ConsPlusNormal"/>
        <w:ind w:firstLine="539"/>
        <w:jc w:val="both"/>
      </w:pPr>
      <w:r>
        <w:t>- у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B52BF" w:rsidRDefault="00AB52BF" w:rsidP="00165DBF">
      <w:pPr>
        <w:pStyle w:val="ConsPlusNormal"/>
        <w:ind w:firstLine="539"/>
        <w:jc w:val="both"/>
      </w:pPr>
      <w:r>
        <w:t xml:space="preserve">- у организации отсутствует просроченная задолженность по возврату в бюджет </w:t>
      </w:r>
      <w:r w:rsidR="00165DBF" w:rsidRPr="002D6B7A">
        <w:rPr>
          <w:szCs w:val="28"/>
        </w:rPr>
        <w:t xml:space="preserve">Городского округа «город Ирбит» Свердловской области </w:t>
      </w:r>
      <w:r>
        <w:t>субсидий, бюджетных инвестиций, предоставленных, в том числе, в соответствии с иными правовыми актами;</w:t>
      </w:r>
    </w:p>
    <w:p w:rsidR="00AB52BF" w:rsidRDefault="00AB52BF" w:rsidP="00165DBF">
      <w:pPr>
        <w:pStyle w:val="ConsPlusNormal"/>
        <w:ind w:firstLine="539"/>
        <w:jc w:val="both"/>
      </w:pPr>
      <w:r>
        <w:t>- организация не находится в процессе реорганизации, ликвидации, банкротства;</w:t>
      </w:r>
    </w:p>
    <w:p w:rsidR="00AB52BF" w:rsidRDefault="00AB52BF" w:rsidP="00165DBF">
      <w:pPr>
        <w:pStyle w:val="ConsPlusNormal"/>
        <w:ind w:firstLine="539"/>
        <w:jc w:val="both"/>
      </w:pPr>
      <w:r>
        <w:t>- 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AB52BF" w:rsidRDefault="00AB52BF" w:rsidP="00165DBF">
      <w:pPr>
        <w:pStyle w:val="ConsPlusNormal"/>
        <w:ind w:firstLine="539"/>
        <w:jc w:val="both"/>
      </w:pPr>
      <w:proofErr w:type="gramStart"/>
      <w:r>
        <w:t xml:space="preserve">-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w:t>
      </w:r>
      <w:r>
        <w:lastRenderedPageBreak/>
        <w:t>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t xml:space="preserve"> превышает 50 процентов;</w:t>
      </w:r>
    </w:p>
    <w:p w:rsidR="00AB52BF" w:rsidRDefault="00AB52BF" w:rsidP="00165DBF">
      <w:pPr>
        <w:pStyle w:val="ConsPlusNormal"/>
        <w:ind w:firstLine="539"/>
        <w:jc w:val="both"/>
      </w:pPr>
      <w:r>
        <w:t xml:space="preserve">- организация не является получателем средств из бюджета </w:t>
      </w:r>
      <w:r w:rsidR="00165DBF" w:rsidRPr="002D6B7A">
        <w:rPr>
          <w:szCs w:val="28"/>
        </w:rPr>
        <w:t>Городского округа «город Ирбит» Свердловской области</w:t>
      </w:r>
      <w:r>
        <w:t xml:space="preserve"> на основании иных муниципальных правовых актов на цели, установленные в </w:t>
      </w:r>
      <w:hyperlink w:anchor="P52" w:history="1">
        <w:r w:rsidRPr="00165DBF">
          <w:t xml:space="preserve">пункте </w:t>
        </w:r>
        <w:r w:rsidR="00165DBF" w:rsidRPr="00165DBF">
          <w:t>1</w:t>
        </w:r>
      </w:hyperlink>
      <w:r w:rsidRPr="00165DBF">
        <w:t xml:space="preserve"> </w:t>
      </w:r>
      <w:r>
        <w:t>Положения.</w:t>
      </w:r>
    </w:p>
    <w:p w:rsidR="00AB52BF" w:rsidRDefault="00AB52BF" w:rsidP="00165DBF">
      <w:pPr>
        <w:pStyle w:val="ConsPlusNormal"/>
        <w:ind w:firstLine="539"/>
        <w:jc w:val="both"/>
      </w:pPr>
      <w:r>
        <w:t>К настоящей заявке прилагаются:</w:t>
      </w:r>
    </w:p>
    <w:p w:rsidR="00AB52BF" w:rsidRDefault="00AB52BF" w:rsidP="00165DBF">
      <w:pPr>
        <w:pStyle w:val="ConsPlusNormal"/>
        <w:ind w:firstLine="539"/>
        <w:jc w:val="both"/>
      </w:pPr>
      <w:r>
        <w:t xml:space="preserve">1) копия устава организации на ____ </w:t>
      </w:r>
      <w:proofErr w:type="gramStart"/>
      <w:r>
        <w:t>л</w:t>
      </w:r>
      <w:proofErr w:type="gramEnd"/>
      <w:r>
        <w:t>.;</w:t>
      </w:r>
    </w:p>
    <w:p w:rsidR="00AB52BF" w:rsidRDefault="00AB52BF" w:rsidP="00165DBF">
      <w:pPr>
        <w:pStyle w:val="ConsPlusNormal"/>
        <w:ind w:firstLine="539"/>
        <w:jc w:val="both"/>
      </w:pPr>
      <w:r>
        <w:t xml:space="preserve">2) выписка из Единого государственного реестра юридических лиц на ____ </w:t>
      </w:r>
      <w:proofErr w:type="gramStart"/>
      <w:r>
        <w:t>л</w:t>
      </w:r>
      <w:proofErr w:type="gramEnd"/>
      <w:r>
        <w:t>.;</w:t>
      </w:r>
    </w:p>
    <w:p w:rsidR="00AB52BF" w:rsidRDefault="00AB52BF" w:rsidP="00165DBF">
      <w:pPr>
        <w:pStyle w:val="ConsPlusNormal"/>
        <w:ind w:firstLine="539"/>
        <w:jc w:val="both"/>
      </w:pPr>
      <w:r>
        <w:t xml:space="preserve">3) справка налогового органа, подтверждающая отсутствие у организации неисполненной обязанности по уплате налогов, сборов, страховых взносов, пеней и штрафов и процентов, подлежащих уплате в соответствии с законодательством Российской Федерации о налогах и сборах на ____ </w:t>
      </w:r>
      <w:proofErr w:type="gramStart"/>
      <w:r>
        <w:t>л</w:t>
      </w:r>
      <w:proofErr w:type="gramEnd"/>
      <w:r>
        <w:t>.;</w:t>
      </w:r>
    </w:p>
    <w:p w:rsidR="00AB52BF" w:rsidRDefault="00AB52BF" w:rsidP="00165DBF">
      <w:pPr>
        <w:pStyle w:val="ConsPlusNormal"/>
        <w:ind w:firstLine="539"/>
        <w:jc w:val="both"/>
      </w:pPr>
      <w:r>
        <w:t xml:space="preserve">4) справка, подтверждающая наличие кадрового состава и материально-технической базы, необходимых для достижения результатов предоставления субсидии на ____ </w:t>
      </w:r>
      <w:proofErr w:type="gramStart"/>
      <w:r>
        <w:t>л</w:t>
      </w:r>
      <w:proofErr w:type="gramEnd"/>
      <w:r>
        <w:t>.;</w:t>
      </w:r>
    </w:p>
    <w:p w:rsidR="00AB52BF" w:rsidRDefault="00165DBF" w:rsidP="00165DBF">
      <w:pPr>
        <w:pStyle w:val="ConsPlusNormal"/>
        <w:ind w:firstLine="539"/>
        <w:jc w:val="both"/>
      </w:pPr>
      <w:r>
        <w:t>5</w:t>
      </w:r>
      <w:r w:rsidR="00AB52BF">
        <w:t xml:space="preserve">) справка, подтверждающая наличие опыта по реализации мероприятий государственных и муниципальных программ (подпрограмм) развития и поддержки малого и среднего предпринимательства за предшествующий год на ____ </w:t>
      </w:r>
      <w:proofErr w:type="gramStart"/>
      <w:r w:rsidR="00AB52BF">
        <w:t>л</w:t>
      </w:r>
      <w:proofErr w:type="gramEnd"/>
      <w:r w:rsidR="00AB52BF">
        <w:t>.;</w:t>
      </w:r>
    </w:p>
    <w:p w:rsidR="00AB52BF" w:rsidRDefault="00165DBF" w:rsidP="00165DBF">
      <w:pPr>
        <w:pStyle w:val="ConsPlusNormal"/>
        <w:ind w:firstLine="539"/>
        <w:jc w:val="both"/>
      </w:pPr>
      <w:r>
        <w:t>6</w:t>
      </w:r>
      <w:r w:rsidR="00AB52BF">
        <w:t xml:space="preserve">) план работы организации на ____ год на ____ </w:t>
      </w:r>
      <w:proofErr w:type="gramStart"/>
      <w:r w:rsidR="00AB52BF">
        <w:t>л</w:t>
      </w:r>
      <w:proofErr w:type="gramEnd"/>
      <w:r w:rsidR="00AB52BF">
        <w:t>.;</w:t>
      </w:r>
    </w:p>
    <w:p w:rsidR="00AB52BF" w:rsidRDefault="00165DBF" w:rsidP="00165DBF">
      <w:pPr>
        <w:pStyle w:val="ConsPlusNormal"/>
        <w:ind w:firstLine="539"/>
        <w:jc w:val="both"/>
      </w:pPr>
      <w:r>
        <w:t>7</w:t>
      </w:r>
      <w:r w:rsidR="00AB52BF">
        <w:t xml:space="preserve">) направления расходования субсидии на ____ год на ____ </w:t>
      </w:r>
      <w:proofErr w:type="gramStart"/>
      <w:r w:rsidR="00AB52BF">
        <w:t>л</w:t>
      </w:r>
      <w:proofErr w:type="gramEnd"/>
      <w:r w:rsidR="00AB52BF">
        <w:t>.;</w:t>
      </w:r>
    </w:p>
    <w:p w:rsidR="00AB52BF" w:rsidRDefault="00165DBF" w:rsidP="00165DBF">
      <w:pPr>
        <w:pStyle w:val="ConsPlusNormal"/>
        <w:ind w:firstLine="539"/>
        <w:jc w:val="both"/>
      </w:pPr>
      <w:r>
        <w:t>8</w:t>
      </w:r>
      <w:r w:rsidR="00AB52BF">
        <w:t xml:space="preserve">) письменное согласие на публикацию (размещение) на едином портале и на официальном сайте города информации о заявителе, о подаваемой заявке на ____ </w:t>
      </w:r>
      <w:proofErr w:type="gramStart"/>
      <w:r w:rsidR="00AB52BF">
        <w:t>л</w:t>
      </w:r>
      <w:proofErr w:type="gramEnd"/>
      <w:r w:rsidR="00AB52BF">
        <w:t>.;</w:t>
      </w:r>
    </w:p>
    <w:p w:rsidR="00AB52BF" w:rsidRDefault="00165DBF" w:rsidP="00165DBF">
      <w:pPr>
        <w:pStyle w:val="ConsPlusNormal"/>
        <w:ind w:firstLine="539"/>
        <w:jc w:val="both"/>
      </w:pPr>
      <w:r>
        <w:t>9</w:t>
      </w:r>
      <w:r w:rsidR="00AB52BF">
        <w:t xml:space="preserve">) письменное согласие руководителя на обработку его персональных данных на ____ </w:t>
      </w:r>
      <w:proofErr w:type="gramStart"/>
      <w:r w:rsidR="00AB52BF">
        <w:t>л</w:t>
      </w:r>
      <w:proofErr w:type="gramEnd"/>
      <w:r w:rsidR="00AB52BF">
        <w:t>.</w:t>
      </w:r>
    </w:p>
    <w:p w:rsidR="00AB52BF" w:rsidRDefault="00AB52BF" w:rsidP="00AB52B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041"/>
        <w:gridCol w:w="340"/>
        <w:gridCol w:w="4365"/>
      </w:tblGrid>
      <w:tr w:rsidR="00AB52BF" w:rsidTr="00AB52BF">
        <w:tc>
          <w:tcPr>
            <w:tcW w:w="2324" w:type="dxa"/>
            <w:tcBorders>
              <w:top w:val="nil"/>
              <w:left w:val="nil"/>
              <w:bottom w:val="nil"/>
              <w:right w:val="nil"/>
            </w:tcBorders>
          </w:tcPr>
          <w:p w:rsidR="00AB52BF" w:rsidRDefault="00AB52BF" w:rsidP="00AB52BF">
            <w:pPr>
              <w:pStyle w:val="ConsPlusNormal"/>
            </w:pPr>
            <w:r>
              <w:t>Руководитель</w:t>
            </w:r>
          </w:p>
        </w:tc>
        <w:tc>
          <w:tcPr>
            <w:tcW w:w="2041" w:type="dxa"/>
            <w:tcBorders>
              <w:top w:val="nil"/>
              <w:left w:val="nil"/>
              <w:bottom w:val="single" w:sz="4" w:space="0" w:color="auto"/>
              <w:right w:val="nil"/>
            </w:tcBorders>
          </w:tcPr>
          <w:p w:rsidR="00AB52BF" w:rsidRDefault="00AB52BF" w:rsidP="00AB52BF">
            <w:pPr>
              <w:pStyle w:val="ConsPlusNormal"/>
            </w:pPr>
          </w:p>
        </w:tc>
        <w:tc>
          <w:tcPr>
            <w:tcW w:w="340" w:type="dxa"/>
            <w:tcBorders>
              <w:top w:val="nil"/>
              <w:left w:val="nil"/>
              <w:bottom w:val="nil"/>
              <w:right w:val="nil"/>
            </w:tcBorders>
          </w:tcPr>
          <w:p w:rsidR="00AB52BF" w:rsidRDefault="00AB52BF" w:rsidP="00AB52BF">
            <w:pPr>
              <w:pStyle w:val="ConsPlusNormal"/>
            </w:pPr>
          </w:p>
        </w:tc>
        <w:tc>
          <w:tcPr>
            <w:tcW w:w="4365" w:type="dxa"/>
            <w:tcBorders>
              <w:top w:val="nil"/>
              <w:left w:val="nil"/>
              <w:bottom w:val="single" w:sz="4" w:space="0" w:color="auto"/>
              <w:right w:val="nil"/>
            </w:tcBorders>
          </w:tcPr>
          <w:p w:rsidR="00AB52BF" w:rsidRDefault="00AB52BF" w:rsidP="00AB52BF">
            <w:pPr>
              <w:pStyle w:val="ConsPlusNormal"/>
            </w:pPr>
          </w:p>
        </w:tc>
      </w:tr>
      <w:tr w:rsidR="00AB52BF" w:rsidTr="00AB52BF">
        <w:tc>
          <w:tcPr>
            <w:tcW w:w="2324" w:type="dxa"/>
            <w:tcBorders>
              <w:top w:val="nil"/>
              <w:left w:val="nil"/>
              <w:bottom w:val="nil"/>
              <w:right w:val="nil"/>
            </w:tcBorders>
          </w:tcPr>
          <w:p w:rsidR="00AB52BF" w:rsidRDefault="00AB52BF" w:rsidP="00AB52BF">
            <w:pPr>
              <w:pStyle w:val="ConsPlusNormal"/>
            </w:pPr>
          </w:p>
        </w:tc>
        <w:tc>
          <w:tcPr>
            <w:tcW w:w="2041" w:type="dxa"/>
            <w:tcBorders>
              <w:top w:val="single" w:sz="4" w:space="0" w:color="auto"/>
              <w:left w:val="nil"/>
              <w:bottom w:val="nil"/>
              <w:right w:val="nil"/>
            </w:tcBorders>
          </w:tcPr>
          <w:p w:rsidR="00AB52BF" w:rsidRDefault="00AB52BF" w:rsidP="00AB52BF">
            <w:pPr>
              <w:pStyle w:val="ConsPlusNormal"/>
              <w:jc w:val="center"/>
            </w:pPr>
            <w:r>
              <w:t>(подпись)</w:t>
            </w:r>
          </w:p>
        </w:tc>
        <w:tc>
          <w:tcPr>
            <w:tcW w:w="340" w:type="dxa"/>
            <w:tcBorders>
              <w:top w:val="nil"/>
              <w:left w:val="nil"/>
              <w:bottom w:val="nil"/>
              <w:right w:val="nil"/>
            </w:tcBorders>
          </w:tcPr>
          <w:p w:rsidR="00AB52BF" w:rsidRDefault="00AB52BF" w:rsidP="00AB52BF">
            <w:pPr>
              <w:pStyle w:val="ConsPlusNormal"/>
            </w:pPr>
          </w:p>
        </w:tc>
        <w:tc>
          <w:tcPr>
            <w:tcW w:w="4365" w:type="dxa"/>
            <w:tcBorders>
              <w:top w:val="single" w:sz="4" w:space="0" w:color="auto"/>
              <w:left w:val="nil"/>
              <w:bottom w:val="nil"/>
              <w:right w:val="nil"/>
            </w:tcBorders>
          </w:tcPr>
          <w:p w:rsidR="00AB52BF" w:rsidRDefault="00AB52BF" w:rsidP="00AB52BF">
            <w:pPr>
              <w:pStyle w:val="ConsPlusNormal"/>
              <w:jc w:val="center"/>
            </w:pPr>
            <w:r>
              <w:t>(расшифровка подписи)</w:t>
            </w:r>
          </w:p>
        </w:tc>
      </w:tr>
      <w:tr w:rsidR="00AB52BF" w:rsidTr="00AB52BF">
        <w:tc>
          <w:tcPr>
            <w:tcW w:w="9070" w:type="dxa"/>
            <w:gridSpan w:val="4"/>
            <w:tcBorders>
              <w:top w:val="nil"/>
              <w:left w:val="nil"/>
              <w:bottom w:val="nil"/>
              <w:right w:val="nil"/>
            </w:tcBorders>
          </w:tcPr>
          <w:p w:rsidR="00AB52BF" w:rsidRDefault="00AB52BF" w:rsidP="00AB52BF">
            <w:pPr>
              <w:pStyle w:val="ConsPlusNormal"/>
              <w:jc w:val="center"/>
            </w:pPr>
            <w:r>
              <w:t>М.П.</w:t>
            </w:r>
          </w:p>
        </w:tc>
      </w:tr>
    </w:tbl>
    <w:p w:rsidR="00AB52BF" w:rsidRDefault="00AB52BF" w:rsidP="00AB52BF">
      <w:pPr>
        <w:pStyle w:val="ConsPlusNormal"/>
      </w:pPr>
    </w:p>
    <w:p w:rsidR="00AB52BF" w:rsidRDefault="00AB52BF" w:rsidP="00AB52BF">
      <w:pPr>
        <w:pStyle w:val="ConsPlusNormal"/>
      </w:pPr>
    </w:p>
    <w:p w:rsidR="00AB52BF" w:rsidRDefault="00AB52BF" w:rsidP="00AB52BF">
      <w:pPr>
        <w:pStyle w:val="ConsPlusNormal"/>
      </w:pPr>
    </w:p>
    <w:p w:rsidR="00E35C77" w:rsidRDefault="00E35C77" w:rsidP="00AB52BF">
      <w:pPr>
        <w:pStyle w:val="ConsPlusNormal"/>
      </w:pPr>
    </w:p>
    <w:p w:rsidR="00E35C77" w:rsidRDefault="00E35C77" w:rsidP="00AB52BF">
      <w:pPr>
        <w:pStyle w:val="ConsPlusNormal"/>
      </w:pPr>
    </w:p>
    <w:p w:rsidR="00E35C77" w:rsidRDefault="00E35C77" w:rsidP="00AB52BF">
      <w:pPr>
        <w:pStyle w:val="ConsPlusNormal"/>
      </w:pPr>
    </w:p>
    <w:p w:rsidR="00E35C77" w:rsidRDefault="00E35C77" w:rsidP="00AB52BF">
      <w:pPr>
        <w:pStyle w:val="ConsPlusNormal"/>
      </w:pPr>
    </w:p>
    <w:p w:rsidR="00E35C77" w:rsidRDefault="00E35C77" w:rsidP="00AB52BF">
      <w:pPr>
        <w:pStyle w:val="ConsPlusNormal"/>
      </w:pPr>
    </w:p>
    <w:p w:rsidR="00E35C77" w:rsidRDefault="00E35C77" w:rsidP="00AB52BF">
      <w:pPr>
        <w:pStyle w:val="ConsPlusNormal"/>
      </w:pPr>
    </w:p>
    <w:p w:rsidR="00165DBF" w:rsidRDefault="00165DBF" w:rsidP="00165DBF">
      <w:pPr>
        <w:pStyle w:val="ConsPlusNormal"/>
        <w:ind w:left="4536"/>
        <w:outlineLvl w:val="1"/>
      </w:pPr>
      <w:r>
        <w:lastRenderedPageBreak/>
        <w:t xml:space="preserve">Приложение № 2 </w:t>
      </w:r>
    </w:p>
    <w:p w:rsidR="00165DBF" w:rsidRPr="002D6B7A" w:rsidRDefault="00165DBF" w:rsidP="00165DBF">
      <w:pPr>
        <w:pStyle w:val="ConsPlusNormal"/>
        <w:ind w:left="4536"/>
        <w:outlineLvl w:val="1"/>
      </w:pPr>
      <w:r w:rsidRPr="002D6B7A">
        <w:t xml:space="preserve">к Порядку </w:t>
      </w:r>
      <w:r w:rsidRPr="002D6B7A">
        <w:rPr>
          <w:szCs w:val="28"/>
        </w:rPr>
        <w:t xml:space="preserve">предоставления субсидий из бюджета Городского округа «город Ирбит» Свердловской области некоммерческим организациям, </w:t>
      </w:r>
      <w:r w:rsidRPr="002D6B7A">
        <w:rPr>
          <w:rFonts w:cs="Times New Roman"/>
          <w:szCs w:val="28"/>
        </w:rPr>
        <w:t>образующим инфраструктуру поддержки субъектов малого и среднего предпринимательства</w:t>
      </w:r>
      <w:r w:rsidRPr="002D6B7A">
        <w:rPr>
          <w:szCs w:val="28"/>
        </w:rPr>
        <w:t>, не</w:t>
      </w:r>
      <w:r>
        <w:rPr>
          <w:szCs w:val="28"/>
        </w:rPr>
        <w:t xml:space="preserve"> </w:t>
      </w:r>
      <w:r w:rsidRPr="002D6B7A">
        <w:rPr>
          <w:rFonts w:eastAsiaTheme="minorHAnsi"/>
          <w:bCs/>
          <w:szCs w:val="28"/>
          <w:lang w:eastAsia="en-US"/>
        </w:rPr>
        <w:t>являющихся муниципальными учреждениями</w:t>
      </w:r>
    </w:p>
    <w:p w:rsidR="00AB52BF" w:rsidRDefault="00165DBF" w:rsidP="00165DBF">
      <w:pPr>
        <w:pStyle w:val="ConsPlusNormal"/>
        <w:tabs>
          <w:tab w:val="left" w:pos="6570"/>
        </w:tabs>
      </w:pPr>
      <w:r>
        <w:tab/>
      </w:r>
    </w:p>
    <w:p w:rsidR="00AB52BF" w:rsidRDefault="00AB52BF" w:rsidP="00AB52BF">
      <w:pPr>
        <w:pStyle w:val="ConsPlusNormal"/>
        <w:jc w:val="right"/>
      </w:pPr>
      <w:r>
        <w:t>Форма</w:t>
      </w:r>
    </w:p>
    <w:p w:rsidR="00AB52BF" w:rsidRDefault="00AB52BF" w:rsidP="00AB52BF">
      <w:pPr>
        <w:pStyle w:val="ConsPlusNormal"/>
      </w:pPr>
    </w:p>
    <w:p w:rsidR="00AB52BF" w:rsidRDefault="00AB52BF" w:rsidP="00AB52BF">
      <w:pPr>
        <w:pStyle w:val="ConsPlusNormal"/>
        <w:jc w:val="center"/>
      </w:pPr>
      <w:bookmarkStart w:id="16" w:name="P405"/>
      <w:bookmarkEnd w:id="16"/>
      <w:r>
        <w:t>План</w:t>
      </w:r>
    </w:p>
    <w:p w:rsidR="00AB52BF" w:rsidRDefault="00AB52BF" w:rsidP="00AB52BF">
      <w:pPr>
        <w:pStyle w:val="ConsPlusNormal"/>
        <w:jc w:val="center"/>
      </w:pPr>
      <w:r>
        <w:t>работы организации на 20__ год</w:t>
      </w:r>
    </w:p>
    <w:p w:rsidR="00AB52BF" w:rsidRDefault="00AB52BF" w:rsidP="00AB52BF">
      <w:pPr>
        <w:pStyle w:val="ConsPlusNormal"/>
      </w:pPr>
    </w:p>
    <w:tbl>
      <w:tblPr>
        <w:tblW w:w="1006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8"/>
        <w:gridCol w:w="1560"/>
        <w:gridCol w:w="1559"/>
        <w:gridCol w:w="1275"/>
        <w:gridCol w:w="1701"/>
        <w:gridCol w:w="1984"/>
      </w:tblGrid>
      <w:tr w:rsidR="00AB52BF" w:rsidTr="00317B72">
        <w:tc>
          <w:tcPr>
            <w:tcW w:w="567" w:type="dxa"/>
            <w:vMerge w:val="restart"/>
          </w:tcPr>
          <w:p w:rsidR="00AB52BF" w:rsidRPr="00165DBF" w:rsidRDefault="00317B72" w:rsidP="00AB52BF">
            <w:pPr>
              <w:pStyle w:val="ConsPlusNormal"/>
              <w:jc w:val="center"/>
              <w:rPr>
                <w:sz w:val="24"/>
                <w:szCs w:val="24"/>
              </w:rPr>
            </w:pPr>
            <w:r>
              <w:rPr>
                <w:sz w:val="24"/>
                <w:szCs w:val="24"/>
              </w:rPr>
              <w:t>№</w:t>
            </w:r>
            <w:r w:rsidR="00AB52BF" w:rsidRPr="00165DBF">
              <w:rPr>
                <w:sz w:val="24"/>
                <w:szCs w:val="24"/>
              </w:rPr>
              <w:t xml:space="preserve"> п.п.</w:t>
            </w:r>
          </w:p>
        </w:tc>
        <w:tc>
          <w:tcPr>
            <w:tcW w:w="1418" w:type="dxa"/>
            <w:vMerge w:val="restart"/>
          </w:tcPr>
          <w:p w:rsidR="00AB52BF" w:rsidRPr="00165DBF" w:rsidRDefault="00AB52BF" w:rsidP="00AB52BF">
            <w:pPr>
              <w:pStyle w:val="ConsPlusNormal"/>
              <w:jc w:val="center"/>
              <w:rPr>
                <w:sz w:val="24"/>
                <w:szCs w:val="24"/>
              </w:rPr>
            </w:pPr>
            <w:proofErr w:type="spellStart"/>
            <w:proofErr w:type="gramStart"/>
            <w:r w:rsidRPr="00165DBF">
              <w:rPr>
                <w:sz w:val="24"/>
                <w:szCs w:val="24"/>
              </w:rPr>
              <w:t>Наименова</w:t>
            </w:r>
            <w:r w:rsidR="00317B72">
              <w:rPr>
                <w:sz w:val="24"/>
                <w:szCs w:val="24"/>
              </w:rPr>
              <w:t>-</w:t>
            </w:r>
            <w:r w:rsidRPr="00165DBF">
              <w:rPr>
                <w:sz w:val="24"/>
                <w:szCs w:val="24"/>
              </w:rPr>
              <w:t>ние</w:t>
            </w:r>
            <w:proofErr w:type="spellEnd"/>
            <w:proofErr w:type="gramEnd"/>
            <w:r w:rsidRPr="00165DBF">
              <w:rPr>
                <w:sz w:val="24"/>
                <w:szCs w:val="24"/>
              </w:rPr>
              <w:t xml:space="preserve"> </w:t>
            </w:r>
            <w:proofErr w:type="spellStart"/>
            <w:r w:rsidRPr="00165DBF">
              <w:rPr>
                <w:sz w:val="24"/>
                <w:szCs w:val="24"/>
              </w:rPr>
              <w:t>мероприя</w:t>
            </w:r>
            <w:r w:rsidR="00317B72">
              <w:rPr>
                <w:sz w:val="24"/>
                <w:szCs w:val="24"/>
              </w:rPr>
              <w:t>-</w:t>
            </w:r>
            <w:r w:rsidRPr="00165DBF">
              <w:rPr>
                <w:sz w:val="24"/>
                <w:szCs w:val="24"/>
              </w:rPr>
              <w:t>тия</w:t>
            </w:r>
            <w:proofErr w:type="spellEnd"/>
          </w:p>
        </w:tc>
        <w:tc>
          <w:tcPr>
            <w:tcW w:w="1560" w:type="dxa"/>
            <w:vMerge w:val="restart"/>
          </w:tcPr>
          <w:p w:rsidR="00AB52BF" w:rsidRPr="00165DBF" w:rsidRDefault="00AB52BF" w:rsidP="00AB52BF">
            <w:pPr>
              <w:pStyle w:val="ConsPlusNormal"/>
              <w:jc w:val="center"/>
              <w:rPr>
                <w:sz w:val="24"/>
                <w:szCs w:val="24"/>
              </w:rPr>
            </w:pPr>
            <w:r w:rsidRPr="00165DBF">
              <w:rPr>
                <w:sz w:val="24"/>
                <w:szCs w:val="24"/>
              </w:rPr>
              <w:t>Срок реализации мероприятия</w:t>
            </w:r>
          </w:p>
        </w:tc>
        <w:tc>
          <w:tcPr>
            <w:tcW w:w="2834" w:type="dxa"/>
            <w:gridSpan w:val="2"/>
          </w:tcPr>
          <w:p w:rsidR="00AB52BF" w:rsidRPr="00165DBF" w:rsidRDefault="00AB52BF" w:rsidP="00AB52BF">
            <w:pPr>
              <w:pStyle w:val="ConsPlusNormal"/>
              <w:jc w:val="center"/>
              <w:rPr>
                <w:sz w:val="24"/>
                <w:szCs w:val="24"/>
              </w:rPr>
            </w:pPr>
            <w:r w:rsidRPr="00165DBF">
              <w:rPr>
                <w:sz w:val="24"/>
                <w:szCs w:val="24"/>
              </w:rPr>
              <w:t>Необходимые для реализации мероприятия ресурсы и источники их поступления (тыс. рублей)</w:t>
            </w:r>
          </w:p>
        </w:tc>
        <w:tc>
          <w:tcPr>
            <w:tcW w:w="3685" w:type="dxa"/>
            <w:gridSpan w:val="2"/>
          </w:tcPr>
          <w:p w:rsidR="00AB52BF" w:rsidRPr="00165DBF" w:rsidRDefault="00AB52BF" w:rsidP="00AB52BF">
            <w:pPr>
              <w:pStyle w:val="ConsPlusNormal"/>
              <w:jc w:val="center"/>
              <w:rPr>
                <w:sz w:val="24"/>
                <w:szCs w:val="24"/>
              </w:rPr>
            </w:pPr>
            <w:r w:rsidRPr="00165DBF">
              <w:rPr>
                <w:sz w:val="24"/>
                <w:szCs w:val="24"/>
              </w:rPr>
              <w:t>Результаты, достигаемые в ходе выполнения мероприятия</w:t>
            </w:r>
          </w:p>
        </w:tc>
      </w:tr>
      <w:tr w:rsidR="00AB52BF" w:rsidTr="00317B72">
        <w:tc>
          <w:tcPr>
            <w:tcW w:w="567" w:type="dxa"/>
            <w:vMerge/>
          </w:tcPr>
          <w:p w:rsidR="00AB52BF" w:rsidRPr="00165DBF" w:rsidRDefault="00AB52BF" w:rsidP="00AB52BF">
            <w:pPr>
              <w:rPr>
                <w:sz w:val="24"/>
                <w:szCs w:val="24"/>
              </w:rPr>
            </w:pPr>
          </w:p>
        </w:tc>
        <w:tc>
          <w:tcPr>
            <w:tcW w:w="1418" w:type="dxa"/>
            <w:vMerge/>
          </w:tcPr>
          <w:p w:rsidR="00AB52BF" w:rsidRPr="00165DBF" w:rsidRDefault="00AB52BF" w:rsidP="00AB52BF">
            <w:pPr>
              <w:rPr>
                <w:sz w:val="24"/>
                <w:szCs w:val="24"/>
              </w:rPr>
            </w:pPr>
          </w:p>
        </w:tc>
        <w:tc>
          <w:tcPr>
            <w:tcW w:w="1560" w:type="dxa"/>
            <w:vMerge/>
          </w:tcPr>
          <w:p w:rsidR="00AB52BF" w:rsidRPr="00165DBF" w:rsidRDefault="00AB52BF" w:rsidP="00AB52BF">
            <w:pPr>
              <w:rPr>
                <w:sz w:val="24"/>
                <w:szCs w:val="24"/>
              </w:rPr>
            </w:pPr>
          </w:p>
        </w:tc>
        <w:tc>
          <w:tcPr>
            <w:tcW w:w="1559" w:type="dxa"/>
          </w:tcPr>
          <w:p w:rsidR="00AB52BF" w:rsidRPr="00165DBF" w:rsidRDefault="00AB52BF" w:rsidP="00AB52BF">
            <w:pPr>
              <w:pStyle w:val="ConsPlusNormal"/>
              <w:jc w:val="center"/>
              <w:rPr>
                <w:sz w:val="24"/>
                <w:szCs w:val="24"/>
              </w:rPr>
            </w:pPr>
            <w:r w:rsidRPr="00165DBF">
              <w:rPr>
                <w:sz w:val="24"/>
                <w:szCs w:val="24"/>
              </w:rPr>
              <w:t>местный бюджет</w:t>
            </w:r>
          </w:p>
        </w:tc>
        <w:tc>
          <w:tcPr>
            <w:tcW w:w="1275" w:type="dxa"/>
          </w:tcPr>
          <w:p w:rsidR="00AB52BF" w:rsidRPr="00165DBF" w:rsidRDefault="00AB52BF" w:rsidP="00AB52BF">
            <w:pPr>
              <w:pStyle w:val="ConsPlusNormal"/>
              <w:jc w:val="center"/>
              <w:rPr>
                <w:sz w:val="24"/>
                <w:szCs w:val="24"/>
              </w:rPr>
            </w:pPr>
            <w:r w:rsidRPr="00165DBF">
              <w:rPr>
                <w:sz w:val="24"/>
                <w:szCs w:val="24"/>
              </w:rPr>
              <w:t>иные источники (указать)</w:t>
            </w:r>
          </w:p>
        </w:tc>
        <w:tc>
          <w:tcPr>
            <w:tcW w:w="1701" w:type="dxa"/>
          </w:tcPr>
          <w:p w:rsidR="00AB52BF" w:rsidRPr="00165DBF" w:rsidRDefault="00AB52BF" w:rsidP="00AB52BF">
            <w:pPr>
              <w:pStyle w:val="ConsPlusNormal"/>
              <w:jc w:val="center"/>
              <w:rPr>
                <w:sz w:val="24"/>
                <w:szCs w:val="24"/>
              </w:rPr>
            </w:pPr>
            <w:r w:rsidRPr="00165DBF">
              <w:rPr>
                <w:sz w:val="24"/>
                <w:szCs w:val="24"/>
              </w:rPr>
              <w:t>наименование услуги, оказываемой в ходе выполнения мероприятия</w:t>
            </w:r>
          </w:p>
        </w:tc>
        <w:tc>
          <w:tcPr>
            <w:tcW w:w="1984" w:type="dxa"/>
          </w:tcPr>
          <w:p w:rsidR="00AB52BF" w:rsidRPr="00165DBF" w:rsidRDefault="00AB52BF" w:rsidP="00AB52BF">
            <w:pPr>
              <w:pStyle w:val="ConsPlusNormal"/>
              <w:jc w:val="center"/>
              <w:rPr>
                <w:sz w:val="24"/>
                <w:szCs w:val="24"/>
              </w:rPr>
            </w:pPr>
            <w:r w:rsidRPr="00165DBF">
              <w:rPr>
                <w:sz w:val="24"/>
                <w:szCs w:val="24"/>
              </w:rPr>
              <w:t>результат оказания услуги (индивидуальный показатель)</w:t>
            </w:r>
          </w:p>
        </w:tc>
      </w:tr>
      <w:tr w:rsidR="00AB52BF" w:rsidTr="00317B72">
        <w:tc>
          <w:tcPr>
            <w:tcW w:w="567" w:type="dxa"/>
          </w:tcPr>
          <w:p w:rsidR="00AB52BF" w:rsidRDefault="00AB52BF" w:rsidP="00AB52BF">
            <w:pPr>
              <w:pStyle w:val="ConsPlusNormal"/>
              <w:jc w:val="center"/>
            </w:pPr>
            <w:r>
              <w:t>1</w:t>
            </w:r>
          </w:p>
        </w:tc>
        <w:tc>
          <w:tcPr>
            <w:tcW w:w="1418" w:type="dxa"/>
          </w:tcPr>
          <w:p w:rsidR="00AB52BF" w:rsidRDefault="00AB52BF" w:rsidP="00AB52BF">
            <w:pPr>
              <w:pStyle w:val="ConsPlusNormal"/>
              <w:jc w:val="center"/>
            </w:pPr>
            <w:r>
              <w:t>2</w:t>
            </w:r>
          </w:p>
        </w:tc>
        <w:tc>
          <w:tcPr>
            <w:tcW w:w="1560" w:type="dxa"/>
          </w:tcPr>
          <w:p w:rsidR="00AB52BF" w:rsidRDefault="00AB52BF" w:rsidP="00AB52BF">
            <w:pPr>
              <w:pStyle w:val="ConsPlusNormal"/>
              <w:jc w:val="center"/>
            </w:pPr>
            <w:r>
              <w:t>4</w:t>
            </w:r>
          </w:p>
        </w:tc>
        <w:tc>
          <w:tcPr>
            <w:tcW w:w="1559" w:type="dxa"/>
          </w:tcPr>
          <w:p w:rsidR="00AB52BF" w:rsidRDefault="00AB52BF" w:rsidP="00AB52BF">
            <w:pPr>
              <w:pStyle w:val="ConsPlusNormal"/>
              <w:jc w:val="center"/>
            </w:pPr>
            <w:r>
              <w:t>5</w:t>
            </w:r>
          </w:p>
        </w:tc>
        <w:tc>
          <w:tcPr>
            <w:tcW w:w="1275" w:type="dxa"/>
          </w:tcPr>
          <w:p w:rsidR="00AB52BF" w:rsidRDefault="00AB52BF" w:rsidP="00AB52BF">
            <w:pPr>
              <w:pStyle w:val="ConsPlusNormal"/>
              <w:jc w:val="center"/>
            </w:pPr>
            <w:r>
              <w:t>6</w:t>
            </w:r>
          </w:p>
        </w:tc>
        <w:tc>
          <w:tcPr>
            <w:tcW w:w="1701" w:type="dxa"/>
          </w:tcPr>
          <w:p w:rsidR="00AB52BF" w:rsidRDefault="00AB52BF" w:rsidP="00AB52BF">
            <w:pPr>
              <w:pStyle w:val="ConsPlusNormal"/>
              <w:jc w:val="center"/>
            </w:pPr>
            <w:r>
              <w:t>7</w:t>
            </w:r>
          </w:p>
        </w:tc>
        <w:tc>
          <w:tcPr>
            <w:tcW w:w="1984" w:type="dxa"/>
          </w:tcPr>
          <w:p w:rsidR="00AB52BF" w:rsidRDefault="00AB52BF" w:rsidP="00AB52BF">
            <w:pPr>
              <w:pStyle w:val="ConsPlusNormal"/>
              <w:jc w:val="center"/>
            </w:pPr>
            <w:r>
              <w:t>8</w:t>
            </w:r>
          </w:p>
        </w:tc>
      </w:tr>
      <w:tr w:rsidR="00AB52BF" w:rsidTr="00317B72">
        <w:tc>
          <w:tcPr>
            <w:tcW w:w="567" w:type="dxa"/>
          </w:tcPr>
          <w:p w:rsidR="00AB52BF" w:rsidRDefault="00AB52BF" w:rsidP="00AB52BF">
            <w:pPr>
              <w:pStyle w:val="ConsPlusNormal"/>
            </w:pPr>
          </w:p>
        </w:tc>
        <w:tc>
          <w:tcPr>
            <w:tcW w:w="1418" w:type="dxa"/>
          </w:tcPr>
          <w:p w:rsidR="00AB52BF" w:rsidRDefault="00AB52BF" w:rsidP="00AB52BF">
            <w:pPr>
              <w:pStyle w:val="ConsPlusNormal"/>
            </w:pPr>
          </w:p>
        </w:tc>
        <w:tc>
          <w:tcPr>
            <w:tcW w:w="1560" w:type="dxa"/>
          </w:tcPr>
          <w:p w:rsidR="00AB52BF" w:rsidRDefault="00AB52BF" w:rsidP="00AB52BF">
            <w:pPr>
              <w:pStyle w:val="ConsPlusNormal"/>
            </w:pPr>
          </w:p>
        </w:tc>
        <w:tc>
          <w:tcPr>
            <w:tcW w:w="1559" w:type="dxa"/>
          </w:tcPr>
          <w:p w:rsidR="00AB52BF" w:rsidRDefault="00AB52BF" w:rsidP="00AB52BF">
            <w:pPr>
              <w:pStyle w:val="ConsPlusNormal"/>
            </w:pPr>
          </w:p>
        </w:tc>
        <w:tc>
          <w:tcPr>
            <w:tcW w:w="1275" w:type="dxa"/>
          </w:tcPr>
          <w:p w:rsidR="00AB52BF" w:rsidRDefault="00AB52BF" w:rsidP="00AB52BF">
            <w:pPr>
              <w:pStyle w:val="ConsPlusNormal"/>
            </w:pPr>
          </w:p>
        </w:tc>
        <w:tc>
          <w:tcPr>
            <w:tcW w:w="1701" w:type="dxa"/>
          </w:tcPr>
          <w:p w:rsidR="00AB52BF" w:rsidRDefault="00AB52BF" w:rsidP="00AB52BF">
            <w:pPr>
              <w:pStyle w:val="ConsPlusNormal"/>
            </w:pPr>
          </w:p>
        </w:tc>
        <w:tc>
          <w:tcPr>
            <w:tcW w:w="1984" w:type="dxa"/>
          </w:tcPr>
          <w:p w:rsidR="00AB52BF" w:rsidRDefault="00AB52BF" w:rsidP="00AB52BF">
            <w:pPr>
              <w:pStyle w:val="ConsPlusNormal"/>
            </w:pPr>
          </w:p>
        </w:tc>
      </w:tr>
      <w:tr w:rsidR="00AB52BF" w:rsidTr="00317B72">
        <w:tc>
          <w:tcPr>
            <w:tcW w:w="567" w:type="dxa"/>
          </w:tcPr>
          <w:p w:rsidR="00AB52BF" w:rsidRDefault="00AB52BF" w:rsidP="00AB52BF">
            <w:pPr>
              <w:pStyle w:val="ConsPlusNormal"/>
            </w:pPr>
          </w:p>
        </w:tc>
        <w:tc>
          <w:tcPr>
            <w:tcW w:w="1418" w:type="dxa"/>
          </w:tcPr>
          <w:p w:rsidR="00AB52BF" w:rsidRDefault="00AB52BF" w:rsidP="00AB52BF">
            <w:pPr>
              <w:pStyle w:val="ConsPlusNormal"/>
            </w:pPr>
          </w:p>
        </w:tc>
        <w:tc>
          <w:tcPr>
            <w:tcW w:w="1560" w:type="dxa"/>
          </w:tcPr>
          <w:p w:rsidR="00AB52BF" w:rsidRDefault="00AB52BF" w:rsidP="00AB52BF">
            <w:pPr>
              <w:pStyle w:val="ConsPlusNormal"/>
            </w:pPr>
          </w:p>
        </w:tc>
        <w:tc>
          <w:tcPr>
            <w:tcW w:w="1559" w:type="dxa"/>
          </w:tcPr>
          <w:p w:rsidR="00AB52BF" w:rsidRDefault="00AB52BF" w:rsidP="00AB52BF">
            <w:pPr>
              <w:pStyle w:val="ConsPlusNormal"/>
            </w:pPr>
          </w:p>
        </w:tc>
        <w:tc>
          <w:tcPr>
            <w:tcW w:w="1275" w:type="dxa"/>
          </w:tcPr>
          <w:p w:rsidR="00AB52BF" w:rsidRDefault="00AB52BF" w:rsidP="00AB52BF">
            <w:pPr>
              <w:pStyle w:val="ConsPlusNormal"/>
            </w:pPr>
          </w:p>
        </w:tc>
        <w:tc>
          <w:tcPr>
            <w:tcW w:w="1701" w:type="dxa"/>
          </w:tcPr>
          <w:p w:rsidR="00AB52BF" w:rsidRDefault="00AB52BF" w:rsidP="00AB52BF">
            <w:pPr>
              <w:pStyle w:val="ConsPlusNormal"/>
            </w:pPr>
          </w:p>
        </w:tc>
        <w:tc>
          <w:tcPr>
            <w:tcW w:w="1984" w:type="dxa"/>
          </w:tcPr>
          <w:p w:rsidR="00AB52BF" w:rsidRDefault="00AB52BF" w:rsidP="00AB52BF">
            <w:pPr>
              <w:pStyle w:val="ConsPlusNormal"/>
            </w:pPr>
          </w:p>
        </w:tc>
      </w:tr>
      <w:tr w:rsidR="00AB52BF" w:rsidTr="00317B72">
        <w:tc>
          <w:tcPr>
            <w:tcW w:w="567" w:type="dxa"/>
          </w:tcPr>
          <w:p w:rsidR="00AB52BF" w:rsidRDefault="00AB52BF" w:rsidP="00AB52BF">
            <w:pPr>
              <w:pStyle w:val="ConsPlusNormal"/>
            </w:pPr>
          </w:p>
        </w:tc>
        <w:tc>
          <w:tcPr>
            <w:tcW w:w="1418" w:type="dxa"/>
          </w:tcPr>
          <w:p w:rsidR="00AB52BF" w:rsidRDefault="00AB52BF" w:rsidP="00AB52BF">
            <w:pPr>
              <w:pStyle w:val="ConsPlusNormal"/>
            </w:pPr>
          </w:p>
        </w:tc>
        <w:tc>
          <w:tcPr>
            <w:tcW w:w="1560" w:type="dxa"/>
          </w:tcPr>
          <w:p w:rsidR="00AB52BF" w:rsidRDefault="00AB52BF" w:rsidP="00AB52BF">
            <w:pPr>
              <w:pStyle w:val="ConsPlusNormal"/>
            </w:pPr>
          </w:p>
        </w:tc>
        <w:tc>
          <w:tcPr>
            <w:tcW w:w="1559" w:type="dxa"/>
          </w:tcPr>
          <w:p w:rsidR="00AB52BF" w:rsidRDefault="00AB52BF" w:rsidP="00AB52BF">
            <w:pPr>
              <w:pStyle w:val="ConsPlusNormal"/>
            </w:pPr>
          </w:p>
        </w:tc>
        <w:tc>
          <w:tcPr>
            <w:tcW w:w="1275" w:type="dxa"/>
          </w:tcPr>
          <w:p w:rsidR="00AB52BF" w:rsidRDefault="00AB52BF" w:rsidP="00AB52BF">
            <w:pPr>
              <w:pStyle w:val="ConsPlusNormal"/>
            </w:pPr>
          </w:p>
        </w:tc>
        <w:tc>
          <w:tcPr>
            <w:tcW w:w="1701" w:type="dxa"/>
          </w:tcPr>
          <w:p w:rsidR="00AB52BF" w:rsidRDefault="00AB52BF" w:rsidP="00AB52BF">
            <w:pPr>
              <w:pStyle w:val="ConsPlusNormal"/>
            </w:pPr>
          </w:p>
        </w:tc>
        <w:tc>
          <w:tcPr>
            <w:tcW w:w="1984" w:type="dxa"/>
          </w:tcPr>
          <w:p w:rsidR="00AB52BF" w:rsidRDefault="00AB52BF" w:rsidP="00AB52BF">
            <w:pPr>
              <w:pStyle w:val="ConsPlusNormal"/>
            </w:pPr>
          </w:p>
        </w:tc>
      </w:tr>
    </w:tbl>
    <w:p w:rsidR="00AB52BF" w:rsidRDefault="00AB52BF" w:rsidP="00AB52B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041"/>
        <w:gridCol w:w="340"/>
        <w:gridCol w:w="4365"/>
      </w:tblGrid>
      <w:tr w:rsidR="00AB52BF" w:rsidTr="00AB52BF">
        <w:tc>
          <w:tcPr>
            <w:tcW w:w="2324" w:type="dxa"/>
            <w:tcBorders>
              <w:top w:val="nil"/>
              <w:left w:val="nil"/>
              <w:bottom w:val="nil"/>
              <w:right w:val="nil"/>
            </w:tcBorders>
          </w:tcPr>
          <w:p w:rsidR="00AB52BF" w:rsidRDefault="00AB52BF" w:rsidP="00AB52BF">
            <w:pPr>
              <w:pStyle w:val="ConsPlusNormal"/>
            </w:pPr>
            <w:r>
              <w:t>Руководитель</w:t>
            </w:r>
          </w:p>
        </w:tc>
        <w:tc>
          <w:tcPr>
            <w:tcW w:w="2041" w:type="dxa"/>
            <w:tcBorders>
              <w:top w:val="nil"/>
              <w:left w:val="nil"/>
              <w:bottom w:val="single" w:sz="4" w:space="0" w:color="auto"/>
              <w:right w:val="nil"/>
            </w:tcBorders>
          </w:tcPr>
          <w:p w:rsidR="00AB52BF" w:rsidRDefault="00AB52BF" w:rsidP="00AB52BF">
            <w:pPr>
              <w:pStyle w:val="ConsPlusNormal"/>
            </w:pPr>
          </w:p>
        </w:tc>
        <w:tc>
          <w:tcPr>
            <w:tcW w:w="340" w:type="dxa"/>
            <w:tcBorders>
              <w:top w:val="nil"/>
              <w:left w:val="nil"/>
              <w:bottom w:val="nil"/>
              <w:right w:val="nil"/>
            </w:tcBorders>
          </w:tcPr>
          <w:p w:rsidR="00AB52BF" w:rsidRDefault="00AB52BF" w:rsidP="00AB52BF">
            <w:pPr>
              <w:pStyle w:val="ConsPlusNormal"/>
            </w:pPr>
          </w:p>
        </w:tc>
        <w:tc>
          <w:tcPr>
            <w:tcW w:w="4365" w:type="dxa"/>
            <w:tcBorders>
              <w:top w:val="nil"/>
              <w:left w:val="nil"/>
              <w:bottom w:val="single" w:sz="4" w:space="0" w:color="auto"/>
              <w:right w:val="nil"/>
            </w:tcBorders>
          </w:tcPr>
          <w:p w:rsidR="00AB52BF" w:rsidRDefault="00AB52BF" w:rsidP="00AB52BF">
            <w:pPr>
              <w:pStyle w:val="ConsPlusNormal"/>
            </w:pPr>
          </w:p>
        </w:tc>
      </w:tr>
      <w:tr w:rsidR="00AB52BF" w:rsidTr="00AB52BF">
        <w:tc>
          <w:tcPr>
            <w:tcW w:w="2324" w:type="dxa"/>
            <w:tcBorders>
              <w:top w:val="nil"/>
              <w:left w:val="nil"/>
              <w:bottom w:val="nil"/>
              <w:right w:val="nil"/>
            </w:tcBorders>
          </w:tcPr>
          <w:p w:rsidR="00AB52BF" w:rsidRDefault="00AB52BF" w:rsidP="00AB52BF">
            <w:pPr>
              <w:pStyle w:val="ConsPlusNormal"/>
            </w:pPr>
          </w:p>
        </w:tc>
        <w:tc>
          <w:tcPr>
            <w:tcW w:w="2041" w:type="dxa"/>
            <w:tcBorders>
              <w:top w:val="single" w:sz="4" w:space="0" w:color="auto"/>
              <w:left w:val="nil"/>
              <w:bottom w:val="nil"/>
              <w:right w:val="nil"/>
            </w:tcBorders>
          </w:tcPr>
          <w:p w:rsidR="00AB52BF" w:rsidRDefault="00AB52BF" w:rsidP="00AB52BF">
            <w:pPr>
              <w:pStyle w:val="ConsPlusNormal"/>
              <w:jc w:val="center"/>
            </w:pPr>
            <w:r>
              <w:t>(подпись)</w:t>
            </w:r>
          </w:p>
        </w:tc>
        <w:tc>
          <w:tcPr>
            <w:tcW w:w="340" w:type="dxa"/>
            <w:tcBorders>
              <w:top w:val="nil"/>
              <w:left w:val="nil"/>
              <w:bottom w:val="nil"/>
              <w:right w:val="nil"/>
            </w:tcBorders>
          </w:tcPr>
          <w:p w:rsidR="00AB52BF" w:rsidRDefault="00AB52BF" w:rsidP="00AB52BF">
            <w:pPr>
              <w:pStyle w:val="ConsPlusNormal"/>
            </w:pPr>
          </w:p>
        </w:tc>
        <w:tc>
          <w:tcPr>
            <w:tcW w:w="4365" w:type="dxa"/>
            <w:tcBorders>
              <w:top w:val="single" w:sz="4" w:space="0" w:color="auto"/>
              <w:left w:val="nil"/>
              <w:bottom w:val="nil"/>
              <w:right w:val="nil"/>
            </w:tcBorders>
          </w:tcPr>
          <w:p w:rsidR="00AB52BF" w:rsidRDefault="00AB52BF" w:rsidP="00AB52BF">
            <w:pPr>
              <w:pStyle w:val="ConsPlusNormal"/>
              <w:jc w:val="center"/>
            </w:pPr>
            <w:r>
              <w:t>(расшифровка подписи)</w:t>
            </w:r>
          </w:p>
        </w:tc>
      </w:tr>
      <w:tr w:rsidR="00AB52BF" w:rsidTr="00AB52BF">
        <w:tc>
          <w:tcPr>
            <w:tcW w:w="9070" w:type="dxa"/>
            <w:gridSpan w:val="4"/>
            <w:tcBorders>
              <w:top w:val="nil"/>
              <w:left w:val="nil"/>
              <w:bottom w:val="nil"/>
              <w:right w:val="nil"/>
            </w:tcBorders>
          </w:tcPr>
          <w:p w:rsidR="00AB52BF" w:rsidRDefault="00AB52BF" w:rsidP="00AB52BF">
            <w:pPr>
              <w:pStyle w:val="ConsPlusNormal"/>
              <w:jc w:val="center"/>
            </w:pPr>
            <w:r>
              <w:t>М.П.</w:t>
            </w:r>
          </w:p>
        </w:tc>
      </w:tr>
    </w:tbl>
    <w:p w:rsidR="00AB52BF" w:rsidRDefault="00AB52BF" w:rsidP="00AB52BF">
      <w:pPr>
        <w:pStyle w:val="ConsPlusNormal"/>
      </w:pPr>
    </w:p>
    <w:p w:rsidR="00AB52BF" w:rsidRDefault="00AB52BF" w:rsidP="00AB52BF">
      <w:pPr>
        <w:pStyle w:val="ConsPlusNormal"/>
      </w:pPr>
    </w:p>
    <w:p w:rsidR="00AB52BF" w:rsidRDefault="00AB52BF" w:rsidP="00AB52BF">
      <w:pPr>
        <w:pStyle w:val="ConsPlusNormal"/>
      </w:pPr>
    </w:p>
    <w:p w:rsidR="00AB52BF" w:rsidRDefault="00AB52BF" w:rsidP="00AB52BF">
      <w:pPr>
        <w:pStyle w:val="ConsPlusNormal"/>
      </w:pPr>
    </w:p>
    <w:p w:rsidR="00317B72" w:rsidRDefault="00317B72" w:rsidP="00AB52BF">
      <w:pPr>
        <w:pStyle w:val="ConsPlusNormal"/>
      </w:pPr>
    </w:p>
    <w:p w:rsidR="00317B72" w:rsidRDefault="00317B72" w:rsidP="00AB52BF">
      <w:pPr>
        <w:pStyle w:val="ConsPlusNormal"/>
      </w:pPr>
    </w:p>
    <w:p w:rsidR="00317B72" w:rsidRDefault="00317B72" w:rsidP="00AB52BF">
      <w:pPr>
        <w:pStyle w:val="ConsPlusNormal"/>
      </w:pPr>
    </w:p>
    <w:p w:rsidR="00317B72" w:rsidRDefault="00317B72" w:rsidP="00317B72">
      <w:pPr>
        <w:pStyle w:val="ConsPlusNormal"/>
        <w:ind w:left="4536"/>
        <w:outlineLvl w:val="1"/>
      </w:pPr>
      <w:r>
        <w:lastRenderedPageBreak/>
        <w:t xml:space="preserve">Приложение № 3 </w:t>
      </w:r>
    </w:p>
    <w:p w:rsidR="00317B72" w:rsidRPr="002D6B7A" w:rsidRDefault="00317B72" w:rsidP="00317B72">
      <w:pPr>
        <w:pStyle w:val="ConsPlusNormal"/>
        <w:ind w:left="4536"/>
        <w:outlineLvl w:val="1"/>
      </w:pPr>
      <w:r w:rsidRPr="002D6B7A">
        <w:t xml:space="preserve">к Порядку </w:t>
      </w:r>
      <w:r w:rsidRPr="002D6B7A">
        <w:rPr>
          <w:szCs w:val="28"/>
        </w:rPr>
        <w:t xml:space="preserve">предоставления субсидий из бюджета Городского округа «город Ирбит» Свердловской области некоммерческим организациям, </w:t>
      </w:r>
      <w:r w:rsidRPr="002D6B7A">
        <w:rPr>
          <w:rFonts w:cs="Times New Roman"/>
          <w:szCs w:val="28"/>
        </w:rPr>
        <w:t>образующим инфраструктуру поддержки субъектов малого и среднего предпринимательства</w:t>
      </w:r>
      <w:r w:rsidRPr="002D6B7A">
        <w:rPr>
          <w:szCs w:val="28"/>
        </w:rPr>
        <w:t>, не</w:t>
      </w:r>
      <w:r>
        <w:rPr>
          <w:szCs w:val="28"/>
        </w:rPr>
        <w:t xml:space="preserve"> </w:t>
      </w:r>
      <w:r w:rsidRPr="002D6B7A">
        <w:rPr>
          <w:rFonts w:eastAsiaTheme="minorHAnsi"/>
          <w:bCs/>
          <w:szCs w:val="28"/>
          <w:lang w:eastAsia="en-US"/>
        </w:rPr>
        <w:t>являющихся муниципальными учреждениями</w:t>
      </w:r>
    </w:p>
    <w:p w:rsidR="00AB52BF" w:rsidRDefault="00AB52BF" w:rsidP="00AB52BF">
      <w:pPr>
        <w:pStyle w:val="ConsPlusNormal"/>
        <w:jc w:val="right"/>
      </w:pPr>
    </w:p>
    <w:p w:rsidR="00AB52BF" w:rsidRDefault="00AB52BF" w:rsidP="00AB52BF">
      <w:pPr>
        <w:pStyle w:val="ConsPlusNormal"/>
        <w:jc w:val="right"/>
      </w:pPr>
      <w:r>
        <w:t>Форма</w:t>
      </w:r>
    </w:p>
    <w:p w:rsidR="00AB52BF" w:rsidRDefault="00AB52BF" w:rsidP="00AB52BF">
      <w:pPr>
        <w:pStyle w:val="ConsPlusNormal"/>
        <w:jc w:val="center"/>
      </w:pPr>
      <w:bookmarkStart w:id="17" w:name="P473"/>
      <w:bookmarkEnd w:id="17"/>
      <w:r>
        <w:t>Направления</w:t>
      </w:r>
    </w:p>
    <w:p w:rsidR="00AB52BF" w:rsidRDefault="00AB52BF" w:rsidP="00AB52BF">
      <w:pPr>
        <w:pStyle w:val="ConsPlusNormal"/>
        <w:jc w:val="center"/>
      </w:pPr>
      <w:r>
        <w:t>расходования субсидии на 20__ год</w:t>
      </w:r>
    </w:p>
    <w:p w:rsidR="00AB52BF" w:rsidRDefault="00AB52BF" w:rsidP="00AB52BF">
      <w:pPr>
        <w:pStyle w:val="ConsPlusNormal"/>
      </w:pP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2189"/>
        <w:gridCol w:w="1905"/>
        <w:gridCol w:w="1985"/>
        <w:gridCol w:w="2852"/>
      </w:tblGrid>
      <w:tr w:rsidR="00E35C77" w:rsidRPr="00765F79" w:rsidTr="00E35C77">
        <w:trPr>
          <w:trHeight w:val="296"/>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765F79" w:rsidRDefault="00E35C77" w:rsidP="0096080A">
            <w:pPr>
              <w:spacing w:after="0" w:line="240" w:lineRule="auto"/>
              <w:jc w:val="center"/>
              <w:rPr>
                <w:rFonts w:cs="Times New Roman"/>
                <w:sz w:val="26"/>
                <w:szCs w:val="26"/>
              </w:rPr>
            </w:pPr>
            <w:r w:rsidRPr="00765F79">
              <w:rPr>
                <w:rFonts w:cs="Times New Roman"/>
                <w:sz w:val="26"/>
                <w:szCs w:val="26"/>
              </w:rPr>
              <w:t xml:space="preserve">№ </w:t>
            </w:r>
            <w:proofErr w:type="gramStart"/>
            <w:r w:rsidRPr="00765F79">
              <w:rPr>
                <w:rFonts w:cs="Times New Roman"/>
                <w:sz w:val="26"/>
                <w:szCs w:val="26"/>
              </w:rPr>
              <w:t>п</w:t>
            </w:r>
            <w:proofErr w:type="gramEnd"/>
            <w:r w:rsidRPr="00765F79">
              <w:rPr>
                <w:rFonts w:cs="Times New Roman"/>
                <w:sz w:val="26"/>
                <w:szCs w:val="26"/>
              </w:rPr>
              <w:t>/п</w:t>
            </w:r>
          </w:p>
        </w:tc>
        <w:tc>
          <w:tcPr>
            <w:tcW w:w="2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765F79" w:rsidRDefault="00E35C77" w:rsidP="0096080A">
            <w:pPr>
              <w:spacing w:after="0" w:line="240" w:lineRule="auto"/>
              <w:jc w:val="center"/>
              <w:rPr>
                <w:rFonts w:cs="Times New Roman"/>
                <w:sz w:val="26"/>
                <w:szCs w:val="26"/>
              </w:rPr>
            </w:pPr>
            <w:r w:rsidRPr="00765F79">
              <w:rPr>
                <w:rFonts w:cs="Times New Roman"/>
                <w:sz w:val="26"/>
                <w:szCs w:val="26"/>
              </w:rPr>
              <w:t>Наименование мероприятия</w:t>
            </w:r>
          </w:p>
        </w:tc>
        <w:tc>
          <w:tcPr>
            <w:tcW w:w="19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765F79" w:rsidRDefault="00E35C77" w:rsidP="0096080A">
            <w:pPr>
              <w:spacing w:after="0" w:line="240" w:lineRule="auto"/>
              <w:jc w:val="center"/>
              <w:rPr>
                <w:rFonts w:cs="Times New Roman"/>
                <w:sz w:val="26"/>
                <w:szCs w:val="26"/>
              </w:rPr>
            </w:pPr>
            <w:r w:rsidRPr="00765F79">
              <w:rPr>
                <w:rFonts w:cs="Times New Roman"/>
                <w:sz w:val="26"/>
                <w:szCs w:val="26"/>
              </w:rPr>
              <w:t>Получатель средств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765F79" w:rsidRDefault="00E35C77" w:rsidP="0096080A">
            <w:pPr>
              <w:spacing w:after="0" w:line="240" w:lineRule="auto"/>
              <w:jc w:val="center"/>
              <w:rPr>
                <w:rFonts w:cs="Times New Roman"/>
                <w:sz w:val="26"/>
                <w:szCs w:val="26"/>
              </w:rPr>
            </w:pPr>
            <w:r w:rsidRPr="00765F79">
              <w:rPr>
                <w:rFonts w:cs="Times New Roman"/>
                <w:sz w:val="26"/>
                <w:szCs w:val="26"/>
              </w:rPr>
              <w:t xml:space="preserve">Сумма </w:t>
            </w:r>
            <w:r w:rsidRPr="00765F79">
              <w:rPr>
                <w:rFonts w:cs="Times New Roman"/>
                <w:sz w:val="26"/>
                <w:szCs w:val="26"/>
              </w:rPr>
              <w:br/>
              <w:t>(тыс. рублей)</w:t>
            </w:r>
          </w:p>
        </w:tc>
        <w:tc>
          <w:tcPr>
            <w:tcW w:w="2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765F79" w:rsidRDefault="00E35C77" w:rsidP="0096080A">
            <w:pPr>
              <w:spacing w:after="0" w:line="240" w:lineRule="auto"/>
              <w:jc w:val="center"/>
              <w:rPr>
                <w:rFonts w:cs="Times New Roman"/>
                <w:sz w:val="26"/>
                <w:szCs w:val="26"/>
              </w:rPr>
            </w:pPr>
            <w:r w:rsidRPr="00765F79">
              <w:rPr>
                <w:rFonts w:cs="Times New Roman"/>
                <w:sz w:val="26"/>
                <w:szCs w:val="26"/>
              </w:rPr>
              <w:t>Основание платежа (номер и дата договора/ номер и дата платежного поручения)</w:t>
            </w:r>
          </w:p>
        </w:tc>
      </w:tr>
      <w:tr w:rsidR="00E35C77" w:rsidRPr="00765F79" w:rsidTr="00E35C77">
        <w:trPr>
          <w:trHeight w:hRule="exact" w:val="40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765F79" w:rsidRDefault="00E35C77" w:rsidP="0096080A">
            <w:pPr>
              <w:spacing w:after="0" w:line="240" w:lineRule="auto"/>
              <w:jc w:val="center"/>
              <w:rPr>
                <w:rFonts w:cs="Times New Roman"/>
                <w:sz w:val="26"/>
                <w:szCs w:val="26"/>
              </w:rPr>
            </w:pPr>
            <w:r w:rsidRPr="00765F79">
              <w:rPr>
                <w:rFonts w:cs="Times New Roman"/>
                <w:sz w:val="26"/>
                <w:szCs w:val="26"/>
              </w:rPr>
              <w:t>1</w:t>
            </w:r>
          </w:p>
        </w:tc>
        <w:tc>
          <w:tcPr>
            <w:tcW w:w="2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765F79" w:rsidRDefault="00E35C77" w:rsidP="0096080A">
            <w:pPr>
              <w:spacing w:after="0" w:line="240" w:lineRule="auto"/>
              <w:jc w:val="center"/>
              <w:rPr>
                <w:rFonts w:cs="Times New Roman"/>
                <w:sz w:val="26"/>
                <w:szCs w:val="26"/>
              </w:rPr>
            </w:pPr>
            <w:r w:rsidRPr="00765F79">
              <w:rPr>
                <w:rFonts w:cs="Times New Roman"/>
                <w:sz w:val="26"/>
                <w:szCs w:val="26"/>
              </w:rPr>
              <w:t>2</w:t>
            </w:r>
          </w:p>
        </w:tc>
        <w:tc>
          <w:tcPr>
            <w:tcW w:w="19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765F79" w:rsidRDefault="00E35C77" w:rsidP="0096080A">
            <w:pPr>
              <w:spacing w:after="0" w:line="240" w:lineRule="auto"/>
              <w:jc w:val="center"/>
              <w:rPr>
                <w:rFonts w:cs="Times New Roman"/>
                <w:sz w:val="26"/>
                <w:szCs w:val="26"/>
              </w:rPr>
            </w:pPr>
            <w:r w:rsidRPr="00765F79">
              <w:rPr>
                <w:rFonts w:cs="Times New Roman"/>
                <w:sz w:val="26"/>
                <w:szCs w:val="26"/>
              </w:rPr>
              <w:t>3</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765F79" w:rsidRDefault="00E35C77" w:rsidP="0096080A">
            <w:pPr>
              <w:spacing w:after="0" w:line="240" w:lineRule="auto"/>
              <w:jc w:val="center"/>
              <w:rPr>
                <w:rFonts w:cs="Times New Roman"/>
                <w:sz w:val="26"/>
                <w:szCs w:val="26"/>
              </w:rPr>
            </w:pPr>
            <w:r w:rsidRPr="00765F79">
              <w:rPr>
                <w:rFonts w:cs="Times New Roman"/>
                <w:sz w:val="26"/>
                <w:szCs w:val="26"/>
              </w:rPr>
              <w:t>4</w:t>
            </w:r>
          </w:p>
        </w:tc>
        <w:tc>
          <w:tcPr>
            <w:tcW w:w="2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765F79" w:rsidRDefault="00E35C77" w:rsidP="0096080A">
            <w:pPr>
              <w:spacing w:after="0" w:line="240" w:lineRule="auto"/>
              <w:jc w:val="center"/>
              <w:rPr>
                <w:rFonts w:cs="Times New Roman"/>
                <w:sz w:val="26"/>
                <w:szCs w:val="26"/>
              </w:rPr>
            </w:pPr>
            <w:r w:rsidRPr="00765F79">
              <w:rPr>
                <w:rFonts w:cs="Times New Roman"/>
                <w:sz w:val="26"/>
                <w:szCs w:val="26"/>
              </w:rPr>
              <w:t>5</w:t>
            </w:r>
          </w:p>
        </w:tc>
      </w:tr>
      <w:tr w:rsidR="00E35C77" w:rsidRPr="00765F79" w:rsidTr="00E35C7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765F79" w:rsidRDefault="00E35C77" w:rsidP="0096080A">
            <w:pPr>
              <w:spacing w:after="0" w:line="240" w:lineRule="auto"/>
              <w:rPr>
                <w:rFonts w:cs="Times New Roman"/>
                <w:sz w:val="26"/>
                <w:szCs w:val="26"/>
              </w:rPr>
            </w:pPr>
          </w:p>
        </w:tc>
        <w:tc>
          <w:tcPr>
            <w:tcW w:w="2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765F79" w:rsidRDefault="00E35C77" w:rsidP="0096080A">
            <w:pPr>
              <w:spacing w:after="0" w:line="240" w:lineRule="auto"/>
              <w:rPr>
                <w:rFonts w:cs="Times New Roman"/>
                <w:sz w:val="26"/>
                <w:szCs w:val="26"/>
              </w:rPr>
            </w:pPr>
          </w:p>
        </w:tc>
        <w:tc>
          <w:tcPr>
            <w:tcW w:w="19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765F79" w:rsidRDefault="00E35C77" w:rsidP="0096080A">
            <w:pPr>
              <w:spacing w:after="0" w:line="240" w:lineRule="auto"/>
              <w:rPr>
                <w:rFonts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765F79" w:rsidRDefault="00E35C77" w:rsidP="0096080A">
            <w:pPr>
              <w:spacing w:after="0" w:line="240" w:lineRule="auto"/>
              <w:rPr>
                <w:rFonts w:cs="Times New Roman"/>
                <w:sz w:val="26"/>
                <w:szCs w:val="26"/>
              </w:rPr>
            </w:pPr>
          </w:p>
        </w:tc>
        <w:tc>
          <w:tcPr>
            <w:tcW w:w="2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765F79" w:rsidRDefault="00E35C77" w:rsidP="0096080A">
            <w:pPr>
              <w:spacing w:after="0" w:line="240" w:lineRule="auto"/>
              <w:rPr>
                <w:rFonts w:cs="Times New Roman"/>
                <w:sz w:val="26"/>
                <w:szCs w:val="26"/>
              </w:rPr>
            </w:pPr>
          </w:p>
        </w:tc>
      </w:tr>
      <w:tr w:rsidR="00E35C77" w:rsidRPr="00765F79" w:rsidTr="00E35C7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765F79" w:rsidRDefault="00E35C77" w:rsidP="0096080A">
            <w:pPr>
              <w:spacing w:after="0" w:line="240" w:lineRule="auto"/>
              <w:rPr>
                <w:rFonts w:cs="Times New Roman"/>
                <w:sz w:val="26"/>
                <w:szCs w:val="26"/>
              </w:rPr>
            </w:pPr>
          </w:p>
        </w:tc>
        <w:tc>
          <w:tcPr>
            <w:tcW w:w="2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765F79" w:rsidRDefault="00E35C77" w:rsidP="0096080A">
            <w:pPr>
              <w:spacing w:after="0" w:line="240" w:lineRule="auto"/>
              <w:rPr>
                <w:rFonts w:cs="Times New Roman"/>
                <w:sz w:val="26"/>
                <w:szCs w:val="26"/>
              </w:rPr>
            </w:pPr>
            <w:r w:rsidRPr="00765F79">
              <w:rPr>
                <w:rFonts w:cs="Times New Roman"/>
                <w:sz w:val="26"/>
                <w:szCs w:val="26"/>
              </w:rPr>
              <w:t>Итого</w:t>
            </w:r>
          </w:p>
        </w:tc>
        <w:tc>
          <w:tcPr>
            <w:tcW w:w="19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765F79" w:rsidRDefault="00E35C77" w:rsidP="0096080A">
            <w:pPr>
              <w:spacing w:after="0" w:line="240" w:lineRule="auto"/>
              <w:rPr>
                <w:rFonts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765F79" w:rsidRDefault="00E35C77" w:rsidP="0096080A">
            <w:pPr>
              <w:spacing w:after="0" w:line="240" w:lineRule="auto"/>
              <w:rPr>
                <w:rFonts w:cs="Times New Roman"/>
                <w:sz w:val="26"/>
                <w:szCs w:val="26"/>
              </w:rPr>
            </w:pPr>
          </w:p>
        </w:tc>
        <w:tc>
          <w:tcPr>
            <w:tcW w:w="2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5C77" w:rsidRPr="00765F79" w:rsidRDefault="00E35C77" w:rsidP="0096080A">
            <w:pPr>
              <w:spacing w:after="0" w:line="240" w:lineRule="auto"/>
              <w:rPr>
                <w:rFonts w:cs="Times New Roman"/>
                <w:sz w:val="26"/>
                <w:szCs w:val="26"/>
              </w:rPr>
            </w:pPr>
          </w:p>
        </w:tc>
      </w:tr>
    </w:tbl>
    <w:p w:rsidR="00E35C77" w:rsidRDefault="00E35C77" w:rsidP="00AB52B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00"/>
        <w:gridCol w:w="2041"/>
        <w:gridCol w:w="340"/>
        <w:gridCol w:w="2382"/>
        <w:gridCol w:w="2473"/>
      </w:tblGrid>
      <w:tr w:rsidR="00AB52BF" w:rsidTr="00C6505A">
        <w:tc>
          <w:tcPr>
            <w:tcW w:w="624" w:type="dxa"/>
          </w:tcPr>
          <w:p w:rsidR="00AB52BF" w:rsidRDefault="00C6505A" w:rsidP="00AB52BF">
            <w:pPr>
              <w:pStyle w:val="ConsPlusNormal"/>
              <w:jc w:val="center"/>
            </w:pPr>
            <w:r>
              <w:t>№</w:t>
            </w:r>
            <w:r w:rsidR="00AB52BF">
              <w:t xml:space="preserve"> п.п.</w:t>
            </w:r>
          </w:p>
        </w:tc>
        <w:tc>
          <w:tcPr>
            <w:tcW w:w="6463" w:type="dxa"/>
            <w:gridSpan w:val="4"/>
          </w:tcPr>
          <w:p w:rsidR="00AB52BF" w:rsidRDefault="00AB52BF" w:rsidP="00AB52BF">
            <w:pPr>
              <w:pStyle w:val="ConsPlusNormal"/>
              <w:jc w:val="center"/>
            </w:pPr>
            <w:r>
              <w:t>Статьи расходов</w:t>
            </w:r>
          </w:p>
        </w:tc>
        <w:tc>
          <w:tcPr>
            <w:tcW w:w="2473" w:type="dxa"/>
          </w:tcPr>
          <w:p w:rsidR="00AB52BF" w:rsidRDefault="00AB52BF" w:rsidP="00AB52BF">
            <w:pPr>
              <w:pStyle w:val="ConsPlusNormal"/>
              <w:jc w:val="center"/>
            </w:pPr>
            <w:r>
              <w:t>Объем расходов (тыс. рублей)</w:t>
            </w:r>
          </w:p>
        </w:tc>
      </w:tr>
      <w:tr w:rsidR="00AB52BF" w:rsidTr="00C6505A">
        <w:tc>
          <w:tcPr>
            <w:tcW w:w="624" w:type="dxa"/>
          </w:tcPr>
          <w:p w:rsidR="00AB52BF" w:rsidRDefault="00AB52BF" w:rsidP="00AB52BF">
            <w:pPr>
              <w:pStyle w:val="ConsPlusNormal"/>
              <w:jc w:val="center"/>
            </w:pPr>
            <w:r>
              <w:t>1.</w:t>
            </w:r>
          </w:p>
        </w:tc>
        <w:tc>
          <w:tcPr>
            <w:tcW w:w="6463" w:type="dxa"/>
            <w:gridSpan w:val="4"/>
          </w:tcPr>
          <w:p w:rsidR="00AB52BF" w:rsidRDefault="00AB52BF" w:rsidP="00AB52BF">
            <w:pPr>
              <w:pStyle w:val="ConsPlusNormal"/>
            </w:pPr>
            <w:r>
              <w:t>Фонд оплаты труда</w:t>
            </w:r>
          </w:p>
        </w:tc>
        <w:tc>
          <w:tcPr>
            <w:tcW w:w="2473" w:type="dxa"/>
          </w:tcPr>
          <w:p w:rsidR="00AB52BF" w:rsidRDefault="00AB52BF" w:rsidP="00AB52BF">
            <w:pPr>
              <w:pStyle w:val="ConsPlusNormal"/>
            </w:pPr>
          </w:p>
        </w:tc>
      </w:tr>
      <w:tr w:rsidR="00AB52BF" w:rsidTr="00C6505A">
        <w:tc>
          <w:tcPr>
            <w:tcW w:w="624" w:type="dxa"/>
          </w:tcPr>
          <w:p w:rsidR="00AB52BF" w:rsidRDefault="00AB52BF" w:rsidP="00AB52BF">
            <w:pPr>
              <w:pStyle w:val="ConsPlusNormal"/>
              <w:jc w:val="center"/>
            </w:pPr>
            <w:r>
              <w:t>2.</w:t>
            </w:r>
          </w:p>
        </w:tc>
        <w:tc>
          <w:tcPr>
            <w:tcW w:w="6463" w:type="dxa"/>
            <w:gridSpan w:val="4"/>
          </w:tcPr>
          <w:p w:rsidR="00AB52BF" w:rsidRDefault="00AB52BF" w:rsidP="00AB52BF">
            <w:pPr>
              <w:pStyle w:val="ConsPlusNormal"/>
            </w:pPr>
            <w:r>
              <w:t>Начисления на оплату труда</w:t>
            </w:r>
          </w:p>
        </w:tc>
        <w:tc>
          <w:tcPr>
            <w:tcW w:w="2473" w:type="dxa"/>
          </w:tcPr>
          <w:p w:rsidR="00AB52BF" w:rsidRDefault="00AB52BF" w:rsidP="00AB52BF">
            <w:pPr>
              <w:pStyle w:val="ConsPlusNormal"/>
            </w:pPr>
          </w:p>
        </w:tc>
      </w:tr>
      <w:tr w:rsidR="00AB52BF" w:rsidTr="00C6505A">
        <w:tc>
          <w:tcPr>
            <w:tcW w:w="624" w:type="dxa"/>
          </w:tcPr>
          <w:p w:rsidR="00AB52BF" w:rsidRDefault="00AB52BF" w:rsidP="00AB52BF">
            <w:pPr>
              <w:pStyle w:val="ConsPlusNormal"/>
              <w:jc w:val="center"/>
            </w:pPr>
            <w:r>
              <w:t>3.</w:t>
            </w:r>
          </w:p>
        </w:tc>
        <w:tc>
          <w:tcPr>
            <w:tcW w:w="6463" w:type="dxa"/>
            <w:gridSpan w:val="4"/>
          </w:tcPr>
          <w:p w:rsidR="00AB52BF" w:rsidRDefault="00AB52BF" w:rsidP="00AB52BF">
            <w:pPr>
              <w:pStyle w:val="ConsPlusNormal"/>
            </w:pPr>
            <w:r>
              <w:t>Приобретение основных сре</w:t>
            </w:r>
            <w:proofErr w:type="gramStart"/>
            <w:r>
              <w:t>дств дл</w:t>
            </w:r>
            <w:proofErr w:type="gramEnd"/>
            <w:r>
              <w:t>я оборудования рабочих мест административно-управленческого персонала (подробно расшифровать)</w:t>
            </w:r>
          </w:p>
        </w:tc>
        <w:tc>
          <w:tcPr>
            <w:tcW w:w="2473" w:type="dxa"/>
          </w:tcPr>
          <w:p w:rsidR="00AB52BF" w:rsidRDefault="00AB52BF" w:rsidP="00AB52BF">
            <w:pPr>
              <w:pStyle w:val="ConsPlusNormal"/>
            </w:pPr>
          </w:p>
        </w:tc>
      </w:tr>
      <w:tr w:rsidR="00AB52BF" w:rsidTr="00C6505A">
        <w:tc>
          <w:tcPr>
            <w:tcW w:w="624" w:type="dxa"/>
          </w:tcPr>
          <w:p w:rsidR="00AB52BF" w:rsidRDefault="00AB52BF" w:rsidP="00AB52BF">
            <w:pPr>
              <w:pStyle w:val="ConsPlusNormal"/>
              <w:jc w:val="center"/>
            </w:pPr>
            <w:r>
              <w:t>4.</w:t>
            </w:r>
          </w:p>
        </w:tc>
        <w:tc>
          <w:tcPr>
            <w:tcW w:w="6463" w:type="dxa"/>
            <w:gridSpan w:val="4"/>
          </w:tcPr>
          <w:p w:rsidR="00AB52BF" w:rsidRDefault="00AB52BF" w:rsidP="00AB52BF">
            <w:pPr>
              <w:pStyle w:val="ConsPlusNormal"/>
            </w:pPr>
            <w:r>
              <w:t>Приобретение расходных материалов</w:t>
            </w:r>
          </w:p>
        </w:tc>
        <w:tc>
          <w:tcPr>
            <w:tcW w:w="2473" w:type="dxa"/>
          </w:tcPr>
          <w:p w:rsidR="00AB52BF" w:rsidRDefault="00AB52BF" w:rsidP="00AB52BF">
            <w:pPr>
              <w:pStyle w:val="ConsPlusNormal"/>
            </w:pPr>
          </w:p>
        </w:tc>
      </w:tr>
      <w:tr w:rsidR="00AB52BF" w:rsidTr="00C6505A">
        <w:tc>
          <w:tcPr>
            <w:tcW w:w="624" w:type="dxa"/>
          </w:tcPr>
          <w:p w:rsidR="00AB52BF" w:rsidRDefault="00AB52BF" w:rsidP="00AB52BF">
            <w:pPr>
              <w:pStyle w:val="ConsPlusNormal"/>
              <w:jc w:val="center"/>
            </w:pPr>
            <w:r>
              <w:t>5.</w:t>
            </w:r>
          </w:p>
        </w:tc>
        <w:tc>
          <w:tcPr>
            <w:tcW w:w="6463" w:type="dxa"/>
            <w:gridSpan w:val="4"/>
          </w:tcPr>
          <w:p w:rsidR="00AB52BF" w:rsidRDefault="00AB52BF" w:rsidP="00AB52BF">
            <w:pPr>
              <w:pStyle w:val="ConsPlusNormal"/>
            </w:pPr>
            <w:r>
              <w:t>Оплата услуг сторонних организаций и физических лиц, всего в том числе (указать по видам услуг):</w:t>
            </w:r>
          </w:p>
        </w:tc>
        <w:tc>
          <w:tcPr>
            <w:tcW w:w="2473" w:type="dxa"/>
          </w:tcPr>
          <w:p w:rsidR="00AB52BF" w:rsidRDefault="00AB52BF" w:rsidP="00AB52BF">
            <w:pPr>
              <w:pStyle w:val="ConsPlusNormal"/>
            </w:pPr>
          </w:p>
        </w:tc>
      </w:tr>
      <w:tr w:rsidR="00AB52BF" w:rsidTr="00C6505A">
        <w:tc>
          <w:tcPr>
            <w:tcW w:w="7087" w:type="dxa"/>
            <w:gridSpan w:val="5"/>
          </w:tcPr>
          <w:p w:rsidR="00AB52BF" w:rsidRDefault="00AB52BF" w:rsidP="00AB52BF">
            <w:pPr>
              <w:pStyle w:val="ConsPlusNormal"/>
            </w:pPr>
            <w:r>
              <w:t>Итого</w:t>
            </w:r>
          </w:p>
        </w:tc>
        <w:tc>
          <w:tcPr>
            <w:tcW w:w="2473" w:type="dxa"/>
          </w:tcPr>
          <w:p w:rsidR="00AB52BF" w:rsidRDefault="00AB52BF" w:rsidP="00AB52BF">
            <w:pPr>
              <w:pStyle w:val="ConsPlusNormal"/>
            </w:pPr>
          </w:p>
        </w:tc>
      </w:tr>
      <w:tr w:rsidR="00AB52BF" w:rsidTr="00C650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4" w:type="dxa"/>
            <w:gridSpan w:val="2"/>
            <w:tcBorders>
              <w:top w:val="nil"/>
              <w:left w:val="nil"/>
              <w:bottom w:val="nil"/>
              <w:right w:val="nil"/>
            </w:tcBorders>
          </w:tcPr>
          <w:p w:rsidR="00C6505A" w:rsidRDefault="00C6505A" w:rsidP="00AB52BF">
            <w:pPr>
              <w:pStyle w:val="ConsPlusNormal"/>
            </w:pPr>
          </w:p>
          <w:p w:rsidR="00AB52BF" w:rsidRDefault="00AB52BF" w:rsidP="00AB52BF">
            <w:pPr>
              <w:pStyle w:val="ConsPlusNormal"/>
            </w:pPr>
            <w:r>
              <w:t>Руководитель</w:t>
            </w:r>
          </w:p>
        </w:tc>
        <w:tc>
          <w:tcPr>
            <w:tcW w:w="2041" w:type="dxa"/>
            <w:tcBorders>
              <w:top w:val="nil"/>
              <w:left w:val="nil"/>
              <w:bottom w:val="single" w:sz="4" w:space="0" w:color="auto"/>
              <w:right w:val="nil"/>
            </w:tcBorders>
          </w:tcPr>
          <w:p w:rsidR="00AB52BF" w:rsidRDefault="00AB52BF" w:rsidP="00AB52BF">
            <w:pPr>
              <w:pStyle w:val="ConsPlusNormal"/>
            </w:pPr>
          </w:p>
        </w:tc>
        <w:tc>
          <w:tcPr>
            <w:tcW w:w="340" w:type="dxa"/>
            <w:tcBorders>
              <w:top w:val="nil"/>
              <w:left w:val="nil"/>
              <w:bottom w:val="nil"/>
              <w:right w:val="nil"/>
            </w:tcBorders>
          </w:tcPr>
          <w:p w:rsidR="00AB52BF" w:rsidRDefault="00AB52BF" w:rsidP="00AB52BF">
            <w:pPr>
              <w:pStyle w:val="ConsPlusNormal"/>
            </w:pPr>
          </w:p>
        </w:tc>
        <w:tc>
          <w:tcPr>
            <w:tcW w:w="4855" w:type="dxa"/>
            <w:gridSpan w:val="2"/>
            <w:tcBorders>
              <w:top w:val="nil"/>
              <w:left w:val="nil"/>
              <w:bottom w:val="single" w:sz="4" w:space="0" w:color="auto"/>
              <w:right w:val="nil"/>
            </w:tcBorders>
          </w:tcPr>
          <w:p w:rsidR="00AB52BF" w:rsidRDefault="00AB52BF" w:rsidP="00AB52BF">
            <w:pPr>
              <w:pStyle w:val="ConsPlusNormal"/>
            </w:pPr>
          </w:p>
        </w:tc>
      </w:tr>
      <w:tr w:rsidR="00AB52BF" w:rsidTr="00C650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4" w:type="dxa"/>
            <w:gridSpan w:val="2"/>
            <w:tcBorders>
              <w:top w:val="nil"/>
              <w:left w:val="nil"/>
              <w:bottom w:val="nil"/>
              <w:right w:val="nil"/>
            </w:tcBorders>
          </w:tcPr>
          <w:p w:rsidR="00AB52BF" w:rsidRDefault="00AB52BF" w:rsidP="00AB52BF">
            <w:pPr>
              <w:pStyle w:val="ConsPlusNormal"/>
            </w:pPr>
          </w:p>
        </w:tc>
        <w:tc>
          <w:tcPr>
            <w:tcW w:w="2041" w:type="dxa"/>
            <w:tcBorders>
              <w:top w:val="single" w:sz="4" w:space="0" w:color="auto"/>
              <w:left w:val="nil"/>
              <w:bottom w:val="nil"/>
              <w:right w:val="nil"/>
            </w:tcBorders>
          </w:tcPr>
          <w:p w:rsidR="00AB52BF" w:rsidRDefault="00AB52BF" w:rsidP="00AB52BF">
            <w:pPr>
              <w:pStyle w:val="ConsPlusNormal"/>
              <w:jc w:val="center"/>
            </w:pPr>
            <w:r>
              <w:t>(подпись)</w:t>
            </w:r>
          </w:p>
        </w:tc>
        <w:tc>
          <w:tcPr>
            <w:tcW w:w="340" w:type="dxa"/>
            <w:tcBorders>
              <w:top w:val="nil"/>
              <w:left w:val="nil"/>
              <w:bottom w:val="nil"/>
              <w:right w:val="nil"/>
            </w:tcBorders>
          </w:tcPr>
          <w:p w:rsidR="00AB52BF" w:rsidRDefault="00AB52BF" w:rsidP="00AB52BF">
            <w:pPr>
              <w:pStyle w:val="ConsPlusNormal"/>
            </w:pPr>
          </w:p>
        </w:tc>
        <w:tc>
          <w:tcPr>
            <w:tcW w:w="4855" w:type="dxa"/>
            <w:gridSpan w:val="2"/>
            <w:tcBorders>
              <w:top w:val="single" w:sz="4" w:space="0" w:color="auto"/>
              <w:left w:val="nil"/>
              <w:bottom w:val="nil"/>
              <w:right w:val="nil"/>
            </w:tcBorders>
          </w:tcPr>
          <w:p w:rsidR="00AB52BF" w:rsidRDefault="00AB52BF" w:rsidP="00AB52BF">
            <w:pPr>
              <w:pStyle w:val="ConsPlusNormal"/>
              <w:jc w:val="center"/>
            </w:pPr>
            <w:r>
              <w:t>(расшифровка подписи)</w:t>
            </w:r>
          </w:p>
        </w:tc>
      </w:tr>
      <w:tr w:rsidR="00AB52BF" w:rsidTr="00C650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60" w:type="dxa"/>
            <w:gridSpan w:val="6"/>
            <w:tcBorders>
              <w:top w:val="nil"/>
              <w:left w:val="nil"/>
              <w:bottom w:val="nil"/>
              <w:right w:val="nil"/>
            </w:tcBorders>
          </w:tcPr>
          <w:p w:rsidR="00AB52BF" w:rsidRDefault="00AB52BF" w:rsidP="00AB52BF">
            <w:pPr>
              <w:pStyle w:val="ConsPlusNormal"/>
              <w:jc w:val="center"/>
            </w:pPr>
            <w:r>
              <w:t>М.П.</w:t>
            </w:r>
          </w:p>
        </w:tc>
      </w:tr>
    </w:tbl>
    <w:p w:rsidR="00586284" w:rsidRPr="00586284" w:rsidRDefault="00586284" w:rsidP="00C6505A">
      <w:pPr>
        <w:suppressAutoHyphens/>
        <w:spacing w:after="0" w:line="240" w:lineRule="auto"/>
        <w:rPr>
          <w:rFonts w:cs="Times New Roman"/>
          <w:szCs w:val="28"/>
        </w:rPr>
      </w:pPr>
    </w:p>
    <w:sectPr w:rsidR="00586284" w:rsidRPr="00586284" w:rsidSect="00581B8E">
      <w:headerReference w:type="first" r:id="rId23"/>
      <w:pgSz w:w="11906" w:h="16838"/>
      <w:pgMar w:top="1134" w:right="567"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80A" w:rsidRDefault="0096080A" w:rsidP="00EB2070">
      <w:pPr>
        <w:spacing w:after="0" w:line="240" w:lineRule="auto"/>
      </w:pPr>
      <w:r>
        <w:separator/>
      </w:r>
    </w:p>
  </w:endnote>
  <w:endnote w:type="continuationSeparator" w:id="0">
    <w:p w:rsidR="0096080A" w:rsidRDefault="0096080A" w:rsidP="00EB2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AAF" w:usb1="500078FB" w:usb2="00000000" w:usb3="00000000" w:csb0="000001B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80A" w:rsidRDefault="0096080A" w:rsidP="00EB2070">
      <w:pPr>
        <w:spacing w:after="0" w:line="240" w:lineRule="auto"/>
      </w:pPr>
      <w:r>
        <w:separator/>
      </w:r>
    </w:p>
  </w:footnote>
  <w:footnote w:type="continuationSeparator" w:id="0">
    <w:p w:rsidR="0096080A" w:rsidRDefault="0096080A" w:rsidP="00EB20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0A" w:rsidRDefault="0096080A">
    <w:pPr>
      <w:pStyle w:val="aa"/>
      <w:jc w:val="center"/>
    </w:pPr>
  </w:p>
  <w:p w:rsidR="0096080A" w:rsidRDefault="0096080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0A" w:rsidRPr="00F85CB2" w:rsidRDefault="0096080A" w:rsidP="00F85CB2">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689A"/>
    <w:rsid w:val="00024841"/>
    <w:rsid w:val="00032469"/>
    <w:rsid w:val="0004073F"/>
    <w:rsid w:val="00050E8E"/>
    <w:rsid w:val="000523DB"/>
    <w:rsid w:val="00055477"/>
    <w:rsid w:val="0005666C"/>
    <w:rsid w:val="00073F5E"/>
    <w:rsid w:val="000B26F6"/>
    <w:rsid w:val="000B7564"/>
    <w:rsid w:val="000C34C6"/>
    <w:rsid w:val="000F63C7"/>
    <w:rsid w:val="000F729B"/>
    <w:rsid w:val="00100514"/>
    <w:rsid w:val="00111B16"/>
    <w:rsid w:val="001251CC"/>
    <w:rsid w:val="00127BD9"/>
    <w:rsid w:val="001309C0"/>
    <w:rsid w:val="001352E0"/>
    <w:rsid w:val="001621B9"/>
    <w:rsid w:val="00165DBF"/>
    <w:rsid w:val="001865FD"/>
    <w:rsid w:val="00220FD0"/>
    <w:rsid w:val="00221ADB"/>
    <w:rsid w:val="00231331"/>
    <w:rsid w:val="00232200"/>
    <w:rsid w:val="00250528"/>
    <w:rsid w:val="002523CA"/>
    <w:rsid w:val="00263384"/>
    <w:rsid w:val="00272C4F"/>
    <w:rsid w:val="0027367F"/>
    <w:rsid w:val="00275321"/>
    <w:rsid w:val="002A3C5F"/>
    <w:rsid w:val="002A3F3B"/>
    <w:rsid w:val="002D2533"/>
    <w:rsid w:val="002D6B7A"/>
    <w:rsid w:val="00307311"/>
    <w:rsid w:val="00317B72"/>
    <w:rsid w:val="0034091B"/>
    <w:rsid w:val="00350971"/>
    <w:rsid w:val="00360360"/>
    <w:rsid w:val="003C0B9D"/>
    <w:rsid w:val="003F24A2"/>
    <w:rsid w:val="00404A93"/>
    <w:rsid w:val="00430E80"/>
    <w:rsid w:val="00445150"/>
    <w:rsid w:val="00470C92"/>
    <w:rsid w:val="004773E4"/>
    <w:rsid w:val="00493986"/>
    <w:rsid w:val="004C5EAC"/>
    <w:rsid w:val="004E6D80"/>
    <w:rsid w:val="005315EC"/>
    <w:rsid w:val="00533325"/>
    <w:rsid w:val="00552D17"/>
    <w:rsid w:val="00581B8E"/>
    <w:rsid w:val="00586284"/>
    <w:rsid w:val="00586BE1"/>
    <w:rsid w:val="005B3742"/>
    <w:rsid w:val="005C1669"/>
    <w:rsid w:val="005C2730"/>
    <w:rsid w:val="005E38E7"/>
    <w:rsid w:val="00612B31"/>
    <w:rsid w:val="00641992"/>
    <w:rsid w:val="006908DE"/>
    <w:rsid w:val="006A77D6"/>
    <w:rsid w:val="006B55A3"/>
    <w:rsid w:val="006D52BC"/>
    <w:rsid w:val="006F4A30"/>
    <w:rsid w:val="00702E04"/>
    <w:rsid w:val="00707B98"/>
    <w:rsid w:val="007365C5"/>
    <w:rsid w:val="007525FE"/>
    <w:rsid w:val="00753FF3"/>
    <w:rsid w:val="007557B4"/>
    <w:rsid w:val="007715F2"/>
    <w:rsid w:val="00783618"/>
    <w:rsid w:val="0078781C"/>
    <w:rsid w:val="007A7053"/>
    <w:rsid w:val="007C02F7"/>
    <w:rsid w:val="00801C04"/>
    <w:rsid w:val="00812931"/>
    <w:rsid w:val="00812988"/>
    <w:rsid w:val="008B499F"/>
    <w:rsid w:val="008B7B2C"/>
    <w:rsid w:val="008C5239"/>
    <w:rsid w:val="008D03E1"/>
    <w:rsid w:val="008E094F"/>
    <w:rsid w:val="008E238F"/>
    <w:rsid w:val="00905954"/>
    <w:rsid w:val="00914E88"/>
    <w:rsid w:val="00920118"/>
    <w:rsid w:val="00923B10"/>
    <w:rsid w:val="00935CF1"/>
    <w:rsid w:val="009435A8"/>
    <w:rsid w:val="0094363D"/>
    <w:rsid w:val="0094626C"/>
    <w:rsid w:val="0096080A"/>
    <w:rsid w:val="009669C5"/>
    <w:rsid w:val="00997489"/>
    <w:rsid w:val="009F2E31"/>
    <w:rsid w:val="00A13503"/>
    <w:rsid w:val="00A16B5B"/>
    <w:rsid w:val="00A17AD9"/>
    <w:rsid w:val="00A36CEB"/>
    <w:rsid w:val="00A56142"/>
    <w:rsid w:val="00A670CE"/>
    <w:rsid w:val="00A86621"/>
    <w:rsid w:val="00AB52BF"/>
    <w:rsid w:val="00AD1879"/>
    <w:rsid w:val="00B044B4"/>
    <w:rsid w:val="00B223D5"/>
    <w:rsid w:val="00B22525"/>
    <w:rsid w:val="00B37215"/>
    <w:rsid w:val="00B62A5C"/>
    <w:rsid w:val="00B7150C"/>
    <w:rsid w:val="00B71DA6"/>
    <w:rsid w:val="00B734E3"/>
    <w:rsid w:val="00B93F61"/>
    <w:rsid w:val="00B95CC8"/>
    <w:rsid w:val="00BC07E9"/>
    <w:rsid w:val="00BD7CDF"/>
    <w:rsid w:val="00C627B3"/>
    <w:rsid w:val="00C6505A"/>
    <w:rsid w:val="00CA4A25"/>
    <w:rsid w:val="00CB30EA"/>
    <w:rsid w:val="00CD0A44"/>
    <w:rsid w:val="00D002C8"/>
    <w:rsid w:val="00D07500"/>
    <w:rsid w:val="00D2689A"/>
    <w:rsid w:val="00D63F55"/>
    <w:rsid w:val="00D72038"/>
    <w:rsid w:val="00D720FD"/>
    <w:rsid w:val="00D83DD4"/>
    <w:rsid w:val="00D92518"/>
    <w:rsid w:val="00DB079D"/>
    <w:rsid w:val="00DC3DBE"/>
    <w:rsid w:val="00DD0B99"/>
    <w:rsid w:val="00E06752"/>
    <w:rsid w:val="00E2563F"/>
    <w:rsid w:val="00E340AC"/>
    <w:rsid w:val="00E35C77"/>
    <w:rsid w:val="00E520EE"/>
    <w:rsid w:val="00E72998"/>
    <w:rsid w:val="00E754BF"/>
    <w:rsid w:val="00E9070A"/>
    <w:rsid w:val="00E948D4"/>
    <w:rsid w:val="00EA1B35"/>
    <w:rsid w:val="00EB2070"/>
    <w:rsid w:val="00EC0712"/>
    <w:rsid w:val="00ED3597"/>
    <w:rsid w:val="00EE4F64"/>
    <w:rsid w:val="00F530C6"/>
    <w:rsid w:val="00F537AD"/>
    <w:rsid w:val="00F57250"/>
    <w:rsid w:val="00F62B63"/>
    <w:rsid w:val="00F85CB2"/>
    <w:rsid w:val="00FA3AEE"/>
    <w:rsid w:val="00FC2018"/>
    <w:rsid w:val="00FD3A6E"/>
    <w:rsid w:val="00FE2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color w:val="000000" w:themeColor="text1"/>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56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689A"/>
    <w:pPr>
      <w:widowControl w:val="0"/>
      <w:autoSpaceDE w:val="0"/>
      <w:autoSpaceDN w:val="0"/>
      <w:spacing w:after="0" w:line="240" w:lineRule="auto"/>
    </w:pPr>
    <w:rPr>
      <w:rFonts w:eastAsia="Times New Roman" w:cs="Liberation Serif"/>
      <w:color w:val="auto"/>
      <w:szCs w:val="20"/>
      <w:lang w:eastAsia="ru-RU"/>
    </w:rPr>
  </w:style>
  <w:style w:type="paragraph" w:customStyle="1" w:styleId="ConsPlusTitle">
    <w:name w:val="ConsPlusTitle"/>
    <w:rsid w:val="00D2689A"/>
    <w:pPr>
      <w:widowControl w:val="0"/>
      <w:autoSpaceDE w:val="0"/>
      <w:autoSpaceDN w:val="0"/>
      <w:spacing w:after="0" w:line="240" w:lineRule="auto"/>
    </w:pPr>
    <w:rPr>
      <w:rFonts w:eastAsia="Times New Roman" w:cs="Liberation Serif"/>
      <w:color w:val="auto"/>
      <w:szCs w:val="20"/>
      <w:lang w:eastAsia="ru-RU"/>
    </w:rPr>
  </w:style>
  <w:style w:type="paragraph" w:customStyle="1" w:styleId="ConsPlusTitlePage">
    <w:name w:val="ConsPlusTitlePage"/>
    <w:rsid w:val="00D2689A"/>
    <w:pPr>
      <w:widowControl w:val="0"/>
      <w:autoSpaceDE w:val="0"/>
      <w:autoSpaceDN w:val="0"/>
      <w:spacing w:after="0" w:line="240" w:lineRule="auto"/>
    </w:pPr>
    <w:rPr>
      <w:rFonts w:ascii="Tahoma" w:eastAsia="Times New Roman" w:hAnsi="Tahoma" w:cs="Tahoma"/>
      <w:b/>
      <w:color w:val="auto"/>
      <w:sz w:val="20"/>
      <w:szCs w:val="20"/>
      <w:lang w:eastAsia="ru-RU"/>
    </w:rPr>
  </w:style>
  <w:style w:type="paragraph" w:styleId="a3">
    <w:name w:val="Balloon Text"/>
    <w:basedOn w:val="a"/>
    <w:link w:val="a4"/>
    <w:uiPriority w:val="99"/>
    <w:semiHidden/>
    <w:unhideWhenUsed/>
    <w:rsid w:val="001251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51CC"/>
    <w:rPr>
      <w:rFonts w:ascii="Tahoma" w:eastAsiaTheme="minorEastAsia" w:hAnsi="Tahoma" w:cs="Tahoma"/>
      <w:sz w:val="16"/>
      <w:szCs w:val="16"/>
      <w:lang w:eastAsia="ru-RU"/>
    </w:rPr>
  </w:style>
  <w:style w:type="table" w:styleId="a5">
    <w:name w:val="Table Grid"/>
    <w:basedOn w:val="a1"/>
    <w:rsid w:val="008B499F"/>
    <w:pPr>
      <w:spacing w:after="0" w:line="240" w:lineRule="auto"/>
    </w:pPr>
    <w:rPr>
      <w:rFonts w:ascii="Times New Roman" w:eastAsia="SimSun" w:hAnsi="Times New Roman" w:cs="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B499F"/>
    <w:pPr>
      <w:autoSpaceDE w:val="0"/>
      <w:autoSpaceDN w:val="0"/>
      <w:adjustRightInd w:val="0"/>
      <w:spacing w:after="0" w:line="240" w:lineRule="auto"/>
    </w:pPr>
    <w:rPr>
      <w:rFonts w:ascii="Courier New" w:eastAsia="Times New Roman" w:hAnsi="Courier New" w:cs="Courier New"/>
      <w:color w:val="auto"/>
      <w:sz w:val="20"/>
      <w:szCs w:val="20"/>
      <w:lang w:eastAsia="ru-RU"/>
    </w:rPr>
  </w:style>
  <w:style w:type="character" w:styleId="a6">
    <w:name w:val="Hyperlink"/>
    <w:rsid w:val="008B499F"/>
    <w:rPr>
      <w:color w:val="0000FF"/>
      <w:u w:val="single"/>
    </w:rPr>
  </w:style>
  <w:style w:type="paragraph" w:styleId="a7">
    <w:name w:val="footnote text"/>
    <w:basedOn w:val="a"/>
    <w:link w:val="a8"/>
    <w:uiPriority w:val="99"/>
    <w:semiHidden/>
    <w:unhideWhenUsed/>
    <w:rsid w:val="00EB2070"/>
    <w:pPr>
      <w:spacing w:after="0" w:line="240" w:lineRule="auto"/>
    </w:pPr>
    <w:rPr>
      <w:sz w:val="20"/>
      <w:szCs w:val="20"/>
    </w:rPr>
  </w:style>
  <w:style w:type="character" w:customStyle="1" w:styleId="a8">
    <w:name w:val="Текст сноски Знак"/>
    <w:basedOn w:val="a0"/>
    <w:link w:val="a7"/>
    <w:uiPriority w:val="99"/>
    <w:semiHidden/>
    <w:rsid w:val="00EB2070"/>
    <w:rPr>
      <w:rFonts w:eastAsiaTheme="minorEastAsia"/>
      <w:sz w:val="20"/>
      <w:szCs w:val="20"/>
      <w:lang w:eastAsia="ru-RU"/>
    </w:rPr>
  </w:style>
  <w:style w:type="character" w:styleId="a9">
    <w:name w:val="footnote reference"/>
    <w:basedOn w:val="a0"/>
    <w:uiPriority w:val="99"/>
    <w:semiHidden/>
    <w:unhideWhenUsed/>
    <w:rsid w:val="00EB2070"/>
    <w:rPr>
      <w:vertAlign w:val="superscript"/>
    </w:rPr>
  </w:style>
  <w:style w:type="paragraph" w:styleId="aa">
    <w:name w:val="header"/>
    <w:basedOn w:val="a"/>
    <w:link w:val="ab"/>
    <w:uiPriority w:val="99"/>
    <w:unhideWhenUsed/>
    <w:rsid w:val="00581B8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81B8E"/>
    <w:rPr>
      <w:rFonts w:eastAsiaTheme="minorEastAsia"/>
      <w:lang w:eastAsia="ru-RU"/>
    </w:rPr>
  </w:style>
  <w:style w:type="paragraph" w:styleId="ac">
    <w:name w:val="footer"/>
    <w:basedOn w:val="a"/>
    <w:link w:val="ad"/>
    <w:uiPriority w:val="99"/>
    <w:unhideWhenUsed/>
    <w:rsid w:val="00581B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81B8E"/>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B6031D9312D0A1BA54B80E55C169766A1786D1D40A672DF87B631B1966EC81FD19E9ED27B95139BD5D0EEE948BFD5AA82A642C6CB8508B5nAf6G" TargetMode="External"/><Relationship Id="rId18" Type="http://schemas.openxmlformats.org/officeDocument/2006/relationships/hyperlink" Target="consultantplus://offline/ref=F476AA5D207373894307164696647E37108A2D56086DECDB94504AD05A7DE02247011334D283FA0948B2F1BE898D11F97D7D827E3C550806JAQ6F" TargetMode="External"/><Relationship Id="rId3" Type="http://schemas.microsoft.com/office/2007/relationships/stylesWithEffects" Target="stylesWithEffects.xml"/><Relationship Id="rId21" Type="http://schemas.openxmlformats.org/officeDocument/2006/relationships/hyperlink" Target="consultantplus://offline/ref=F476AA5D207373894307164696647E37108A2D56086DECDB94504AD05A7DE02247011331D786F15C1AFDF0E2CCDF02F8797D807D20J5Q6F" TargetMode="External"/><Relationship Id="rId7" Type="http://schemas.openxmlformats.org/officeDocument/2006/relationships/endnotes" Target="endnotes.xml"/><Relationship Id="rId12" Type="http://schemas.openxmlformats.org/officeDocument/2006/relationships/hyperlink" Target="consultantplus://offline/ref=F476AA5D207373894307164696647E37108C2E570A6BECDB94504AD05A7DE02247011331D482F2031FE8E1BAC0D91BE67A609C7F2255J0Q9F" TargetMode="Externa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B6031D9312D0A1BA54B80E55C169766A17A681841A372DF87B631B1966EC81FD19E9ED27B951099DDD0EEE948BFD5AA82A642C6CB8508B5nAf6G" TargetMode="External"/><Relationship Id="rId20" Type="http://schemas.openxmlformats.org/officeDocument/2006/relationships/hyperlink" Target="consultantplus://offline/ref=F476AA5D207373894307164696647E37108A2D56086DECDB94504AD05A7DE02247011334D283FE0C4BB2F1BE898D11F97D7D827E3C550806JAQ6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oirbit.ru" TargetMode="External"/><Relationship Id="rId23" Type="http://schemas.openxmlformats.org/officeDocument/2006/relationships/header" Target="header2.xml"/><Relationship Id="rId10" Type="http://schemas.openxmlformats.org/officeDocument/2006/relationships/hyperlink" Target="http://www.moirbit.ru" TargetMode="External"/><Relationship Id="rId19" Type="http://schemas.openxmlformats.org/officeDocument/2006/relationships/hyperlink" Target="consultantplus://offline/ref=4B6031D9312D0A1BA54B9EE84A7AC96CA376351440AA7F8DD8E237E6C93ECE4A91DE988738D11F9FD5DBBAB908E18CF9CEED4FC1DD9908B2B9A94362n6f2G" TargetMode="External"/><Relationship Id="rId4" Type="http://schemas.openxmlformats.org/officeDocument/2006/relationships/settings" Target="settings.xml"/><Relationship Id="rId9" Type="http://schemas.openxmlformats.org/officeDocument/2006/relationships/hyperlink" Target="consultantplus://offline/ref=4B6031D9312D0A1BA54B80E55C169766A1786D1D40A672DF87B631B1966EC81FC39EC6DE799D0C9ED0C5B8B80EnEfBG" TargetMode="External"/><Relationship Id="rId14" Type="http://schemas.openxmlformats.org/officeDocument/2006/relationships/hyperlink" Target="mailto:economirbit@yandex.ru" TargetMode="External"/><Relationship Id="rId22" Type="http://schemas.openxmlformats.org/officeDocument/2006/relationships/hyperlink" Target="consultantplus://offline/ref=4B6031D9312D0A1BA54B9EE84A7AC96CA376351440AA7C80D9E737E6C93ECE4A91DE988738D11F9FDCDCB8B80EE18CF9CEED4FC1DD9908B2B9A94362n6f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74932-779B-4719-8B47-56EAA4863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6188</Words>
  <Characters>35277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Nachalnik</dc:creator>
  <cp:lastModifiedBy>diagileva</cp:lastModifiedBy>
  <cp:revision>2</cp:revision>
  <cp:lastPrinted>2021-06-16T09:13:00Z</cp:lastPrinted>
  <dcterms:created xsi:type="dcterms:W3CDTF">2021-11-17T06:52:00Z</dcterms:created>
  <dcterms:modified xsi:type="dcterms:W3CDTF">2021-11-17T06:52:00Z</dcterms:modified>
</cp:coreProperties>
</file>