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00" w:rsidRPr="005D6D94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5D6D94">
        <w:rPr>
          <w:rFonts w:ascii="Times New Roman" w:hAnsi="Times New Roman" w:cs="Times New Roman"/>
          <w:b/>
          <w:i/>
          <w:iCs/>
          <w:sz w:val="28"/>
          <w:szCs w:val="28"/>
        </w:rPr>
        <w:t>Азбука потребителя: Изучаем особенности покупки обуви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b/>
          <w:bCs/>
          <w:sz w:val="24"/>
          <w:szCs w:val="24"/>
        </w:rPr>
        <w:t>Урок № 5. Комиссионная продажа обуви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i/>
          <w:iCs/>
          <w:sz w:val="24"/>
          <w:szCs w:val="24"/>
          <w:u w:val="single"/>
        </w:rPr>
        <w:t>Общие разъяснения: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>Отношения между комиссионером (продавцом) и покупателем при продаже непродовольственных товаров, принятых на комиссию, регулируется положениями гл. 30 Гражданского кодекса РФ (часть вторая) от 26.01.1996 N 14-ФЗ, а также разделом Правила продажи непродовольственных товаров, принятых на комиссию (Правил продажи товаров по договору розничной купли-продажи, утв. Постановлением Правительства РФ от 31.12.2020 N 2463).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b/>
          <w:bCs/>
          <w:sz w:val="24"/>
          <w:szCs w:val="24"/>
        </w:rPr>
        <w:t>Внимание! Ранее действовавшие «Правила комиссионной торговли непродовольственными товарами» утв. Постановлением Правительства РФ от 06.06.1998 N 569, а также «Правила продажи отдельных видов товаров», утв. Постановлением Правительства РФ от 19.01.1998 г. №55 утратили силу с 01.01.2021.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i/>
          <w:iCs/>
          <w:sz w:val="24"/>
          <w:szCs w:val="24"/>
        </w:rPr>
        <w:t>Информация о продавце товара определяется общими требованиями (см. Урок «Предоставление информации потребителю»).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i/>
          <w:iCs/>
          <w:sz w:val="24"/>
          <w:szCs w:val="24"/>
        </w:rPr>
        <w:t>Информация о товаре, принятом на комиссию: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>При продаже непродовольственных товаров, принятых на комиссию, продавец обеспечивает наличие на товаре ярлыка, содержащего: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gramStart"/>
      <w:r w:rsidRPr="00356A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56A00">
        <w:rPr>
          <w:rFonts w:ascii="Times New Roman" w:hAnsi="Times New Roman" w:cs="Times New Roman"/>
          <w:sz w:val="24"/>
          <w:szCs w:val="24"/>
        </w:rPr>
        <w:t>) сведения, характеризующие состояние товара (новый, бывший в употреблении, недостатки товара);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gramStart"/>
      <w:r w:rsidRPr="00356A0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6A00">
        <w:rPr>
          <w:rFonts w:ascii="Times New Roman" w:hAnsi="Times New Roman" w:cs="Times New Roman"/>
          <w:sz w:val="24"/>
          <w:szCs w:val="24"/>
        </w:rPr>
        <w:t>) сведения о подтверждении соответствия товара установленным требованиям, а также о сроке годности и (или) сроке службы. В случае если такая информация отсутствует, продавец обязан предоставить потребителю информацию о том, что соответствие товара установленным требованиям должно быть подтверждено, на него должен быть установлен срок годности или срок службы, но сведения об этом отсутствуют.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>При передаче товара потребителю одновременно передаются установленные изготовителем комплект принадлежностей (при наличии) и документы, содержащие информацию о правилах и условиях безопасного использования товара (при наличии).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>Вместе с товаром, в отношении которого установлен гарантийный срок, если он не истек, потребителю передаются (при наличии у продавца) соответствующие технические и (или) эксплуатационные документы (технический паспорт или иной заменяющий его документ, инструкция по эксплуатации), а также гарантийный талон на товар, подтверждающий право потребителя на использование оставшегося гарантийного срока.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i/>
          <w:iCs/>
          <w:sz w:val="24"/>
          <w:szCs w:val="24"/>
        </w:rPr>
        <w:t>Требования потребителя: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>Покупатель, которому продан товар с </w:t>
      </w:r>
      <w:r w:rsidRPr="00356A00">
        <w:rPr>
          <w:rFonts w:ascii="Times New Roman" w:hAnsi="Times New Roman" w:cs="Times New Roman"/>
          <w:i/>
          <w:iCs/>
          <w:sz w:val="24"/>
          <w:szCs w:val="24"/>
        </w:rPr>
        <w:t>недостатками</w:t>
      </w:r>
      <w:r w:rsidRPr="00356A00">
        <w:rPr>
          <w:rFonts w:ascii="Times New Roman" w:hAnsi="Times New Roman" w:cs="Times New Roman"/>
          <w:sz w:val="24"/>
          <w:szCs w:val="24"/>
        </w:rPr>
        <w:t>, если они не были оговорены комиссионером (продавцом), по своему выбору </w:t>
      </w:r>
      <w:r w:rsidRPr="00356A00">
        <w:rPr>
          <w:rFonts w:ascii="Times New Roman" w:hAnsi="Times New Roman" w:cs="Times New Roman"/>
          <w:i/>
          <w:iCs/>
          <w:sz w:val="24"/>
          <w:szCs w:val="24"/>
        </w:rPr>
        <w:t>вправе</w:t>
      </w:r>
      <w:r w:rsidRPr="00356A00">
        <w:rPr>
          <w:rFonts w:ascii="Times New Roman" w:hAnsi="Times New Roman" w:cs="Times New Roman"/>
          <w:sz w:val="24"/>
          <w:szCs w:val="24"/>
        </w:rPr>
        <w:t>: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>- потребовать замены на товар этой же марки (этих же модели и (или) артикула);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>- потребовать соразмерного уменьшения покупной цены;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>- потребовать незамедлительного безвозмездного устранения недостатков товара или возмещения расходов на их исправление покупателем или третьим лицом.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>При этом покупатель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 xml:space="preserve">Вместо предъявления указанных требований покупатель вправе отказаться от исполнения договора купли-продажи и потребовать возврата уплаченной за товар суммы. </w:t>
      </w:r>
      <w:r w:rsidRPr="00356A00">
        <w:rPr>
          <w:rFonts w:ascii="Times New Roman" w:hAnsi="Times New Roman" w:cs="Times New Roman"/>
          <w:sz w:val="24"/>
          <w:szCs w:val="24"/>
        </w:rPr>
        <w:lastRenderedPageBreak/>
        <w:t>При этом покупатель по требованию комиссионера (продавца) и за счет комиссионера (продавца) должен возвратить товар с недостатками.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>Требования покупателя о соразмерном уменьшении покупной цены товара, возмещении расходов на исправление недостатков товара покупателем или третьим лицом, возврате уплаченной за товар денежной суммы, а также требование о возмещении убытков, причиненных покупателю вследствие продажи товара ненадлежащего качества либо предоставления ненадлежащей информации о товаре, подлежат удовлетворению продавцом </w:t>
      </w:r>
      <w:r w:rsidRPr="00356A00">
        <w:rPr>
          <w:rFonts w:ascii="Times New Roman" w:hAnsi="Times New Roman" w:cs="Times New Roman"/>
          <w:i/>
          <w:iCs/>
          <w:sz w:val="24"/>
          <w:szCs w:val="24"/>
        </w:rPr>
        <w:t>в течение 10 дней</w:t>
      </w:r>
      <w:r w:rsidRPr="00356A00">
        <w:rPr>
          <w:rFonts w:ascii="Times New Roman" w:hAnsi="Times New Roman" w:cs="Times New Roman"/>
          <w:sz w:val="24"/>
          <w:szCs w:val="24"/>
        </w:rPr>
        <w:t> со дня предъявления соответствующего требования.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Способы восстановления нарушенных прав: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>1. Предъявление претензии продавцу. В случае поступления претензии потребителя продавец направляет ему ответ в отношении заявленных требований.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>2. Обращение в суд с исковым заявлением.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>3. Административная ответственность: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>Нарушение продавцом Правил продажи товаров по договору розничной купли-продажи, в том числе, в части не предоставления потребителю ответа на заявленную претензию, влечет за собой наступление ответственности по </w:t>
      </w:r>
      <w:r w:rsidRPr="00356A00">
        <w:rPr>
          <w:rFonts w:ascii="Times New Roman" w:hAnsi="Times New Roman" w:cs="Times New Roman"/>
          <w:i/>
          <w:iCs/>
          <w:sz w:val="24"/>
          <w:szCs w:val="24"/>
        </w:rPr>
        <w:t>ст. 14.15 КоАП РФ.</w:t>
      </w:r>
      <w:r w:rsidRPr="00356A00">
        <w:rPr>
          <w:rFonts w:ascii="Times New Roman" w:hAnsi="Times New Roman" w:cs="Times New Roman"/>
          <w:sz w:val="24"/>
          <w:szCs w:val="24"/>
        </w:rPr>
        <w:t> Для привлечения продавца к ответственности потребителю необходимо представить доказательств получения претензии продавцом.</w:t>
      </w:r>
    </w:p>
    <w:p w:rsidR="00356A00" w:rsidRP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>В целях привлечения изготовителя (продавца) к административной ответственности по указанной статье, гражданину рекомендуется обратиться с письменным заявлением в территориальный орган Управления федеральной службы по надзору в сфере защиты прав потребителей и благополучия человека по Свердловской области (</w:t>
      </w:r>
      <w:proofErr w:type="spellStart"/>
      <w:r w:rsidRPr="00356A00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356A00">
        <w:rPr>
          <w:rFonts w:ascii="Times New Roman" w:hAnsi="Times New Roman" w:cs="Times New Roman"/>
          <w:sz w:val="24"/>
          <w:szCs w:val="24"/>
        </w:rPr>
        <w:t>).</w:t>
      </w:r>
    </w:p>
    <w:p w:rsidR="00356A00" w:rsidRDefault="00356A00" w:rsidP="00356A00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>При этом в соответствии со ст. 59 Федерального закона от 31.07.2020 N 248-ФЗ "О государственном контроле (надзоре) и муниципальном контроле в Российской Федерации" обращение граждан должно содержать сведения о причинении вреда (ущерба) или об угрозе причинения вреда (ущерба) охраняемым законом ценностям. Такое обращение может быть подано лично с предъявлением документа, удостоверяющего личность гражданина, либо посредством  прохождения идентификации и аутентификации заявителя в единой системе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 либо подано иным способах с установлением личности заявителя.</w:t>
      </w:r>
    </w:p>
    <w:p w:rsidR="00061697" w:rsidRPr="00061697" w:rsidRDefault="00061697" w:rsidP="00061697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61697">
        <w:rPr>
          <w:rFonts w:ascii="Times New Roman" w:hAnsi="Times New Roman" w:cs="Times New Roman"/>
          <w:sz w:val="24"/>
          <w:szCs w:val="24"/>
        </w:rPr>
        <w:t xml:space="preserve">За получением подробной консультации и правовой помощи в сфере защиты прав потребителей, в том числе, в части досудебной или судебной защиты прав потребителей, а также в части подачи жалобы в органы </w:t>
      </w:r>
      <w:proofErr w:type="spellStart"/>
      <w:r w:rsidRPr="0006169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61697">
        <w:rPr>
          <w:rFonts w:ascii="Times New Roman" w:hAnsi="Times New Roman" w:cs="Times New Roman"/>
          <w:sz w:val="24"/>
          <w:szCs w:val="24"/>
        </w:rPr>
        <w:t xml:space="preserve"> и иные органы власти, можно обращаться в </w:t>
      </w:r>
      <w:proofErr w:type="spellStart"/>
      <w:r w:rsidRPr="00061697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061697">
        <w:rPr>
          <w:rFonts w:ascii="Times New Roman" w:hAnsi="Times New Roman" w:cs="Times New Roman"/>
          <w:sz w:val="24"/>
          <w:szCs w:val="24"/>
        </w:rPr>
        <w:t xml:space="preserve"> консультационный пункт для потребителей: ул. </w:t>
      </w:r>
      <w:proofErr w:type="spellStart"/>
      <w:r w:rsidRPr="00061697">
        <w:rPr>
          <w:rFonts w:ascii="Times New Roman" w:hAnsi="Times New Roman" w:cs="Times New Roman"/>
          <w:sz w:val="24"/>
          <w:szCs w:val="24"/>
        </w:rPr>
        <w:t>Мальгина</w:t>
      </w:r>
      <w:proofErr w:type="spellEnd"/>
      <w:r w:rsidRPr="00061697">
        <w:rPr>
          <w:rFonts w:ascii="Times New Roman" w:hAnsi="Times New Roman" w:cs="Times New Roman"/>
          <w:sz w:val="24"/>
          <w:szCs w:val="24"/>
        </w:rPr>
        <w:t>, 9, тел. (343 55) 6-36-28, иные консультационные пункты для потребителей ФБУЗ «Центр гигиены и эпидемиологии в Свердловской области», с адресами которых можно ознакомиться на сайте https://кц66.рф/ или уточнить по телефону (343) 374-14-55.</w:t>
      </w:r>
    </w:p>
    <w:p w:rsidR="00061697" w:rsidRPr="00061697" w:rsidRDefault="00061697" w:rsidP="00061697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61697">
        <w:rPr>
          <w:rFonts w:ascii="Times New Roman" w:hAnsi="Times New Roman" w:cs="Times New Roman"/>
          <w:sz w:val="24"/>
          <w:szCs w:val="24"/>
        </w:rPr>
        <w:t xml:space="preserve">Телефон Единого консультационного центра </w:t>
      </w:r>
      <w:proofErr w:type="spellStart"/>
      <w:r w:rsidRPr="0006169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61697">
        <w:rPr>
          <w:rFonts w:ascii="Times New Roman" w:hAnsi="Times New Roman" w:cs="Times New Roman"/>
          <w:sz w:val="24"/>
          <w:szCs w:val="24"/>
        </w:rPr>
        <w:t xml:space="preserve"> 8-800-555-49-43.</w:t>
      </w:r>
    </w:p>
    <w:p w:rsidR="000A029C" w:rsidRDefault="000A029C" w:rsidP="000A029C">
      <w:pPr>
        <w:spacing w:line="254" w:lineRule="auto"/>
        <w:ind w:firstLine="567"/>
        <w:mirrorIndents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с сайта Управления Федеральной службы по надзору в сфере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защиты прав потребителей и благополучия человека по Свердловской области.</w:t>
      </w:r>
    </w:p>
    <w:sectPr w:rsidR="000A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04135"/>
    <w:multiLevelType w:val="multilevel"/>
    <w:tmpl w:val="C600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FC"/>
    <w:rsid w:val="00061697"/>
    <w:rsid w:val="000A029C"/>
    <w:rsid w:val="00356A00"/>
    <w:rsid w:val="005D6D94"/>
    <w:rsid w:val="008E1143"/>
    <w:rsid w:val="00FB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D070A-3470-4902-9048-A1B90B40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A0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97524">
                                      <w:marLeft w:val="375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7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694656">
                                      <w:marLeft w:val="3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0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38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7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8911">
                                                  <w:marLeft w:val="375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24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999544">
                                                  <w:marLeft w:val="3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7</cp:revision>
  <cp:lastPrinted>2022-06-09T08:32:00Z</cp:lastPrinted>
  <dcterms:created xsi:type="dcterms:W3CDTF">2022-06-09T04:58:00Z</dcterms:created>
  <dcterms:modified xsi:type="dcterms:W3CDTF">2022-06-09T08:32:00Z</dcterms:modified>
</cp:coreProperties>
</file>