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3C" w:rsidRPr="0052003C" w:rsidRDefault="0052003C" w:rsidP="0052003C">
      <w:pPr>
        <w:widowControl w:val="0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2003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Возможно ли перечисление денежных средств по алиментным обязательствам непосредственно ребёнку?</w:t>
      </w:r>
    </w:p>
    <w:p w:rsidR="0052003C" w:rsidRPr="0052003C" w:rsidRDefault="0052003C" w:rsidP="0052003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2003C" w:rsidRPr="002168F9" w:rsidRDefault="0052003C" w:rsidP="0052003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52003C">
        <w:rPr>
          <w:color w:val="000000"/>
          <w:sz w:val="28"/>
          <w:szCs w:val="28"/>
          <w:shd w:val="clear" w:color="auto" w:fill="FFFFFF"/>
        </w:rPr>
        <w:t>В соответствии с требованиями законодательства алименты (их часть) на содержание детей могут перечисляться непосредственно ребенку, в том числе на его счет в банке, по соглашению</w:t>
      </w:r>
      <w:r w:rsidRPr="002168F9">
        <w:rPr>
          <w:color w:val="000000"/>
          <w:sz w:val="28"/>
          <w:szCs w:val="28"/>
          <w:shd w:val="clear" w:color="auto" w:fill="FFFFFF"/>
        </w:rPr>
        <w:t xml:space="preserve"> родителей или по решению суда.</w:t>
      </w:r>
    </w:p>
    <w:p w:rsidR="0052003C" w:rsidRPr="002168F9" w:rsidRDefault="0052003C" w:rsidP="0052003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000000"/>
          <w:sz w:val="28"/>
          <w:szCs w:val="28"/>
          <w:shd w:val="clear" w:color="auto" w:fill="FFFFFF"/>
        </w:rPr>
        <w:t xml:space="preserve">Статьями 99, 100, 101 Семейного кодекса Российской Федерации (далее - СК РФ) предусмотрено, что в случае, если родители договорились между собой о порядке уплаты алиментов на несовершеннолетнего ребенка, им следует обратиться к нотариусу для удостоверения такого соглашения. В нотариальном соглашении родители могут установить, что одна часть сумм поступает в распоряжение второго родителя на содержание ребенка, а другая - перечисляется непосредственно на </w:t>
      </w:r>
      <w:bookmarkStart w:id="0" w:name="_GoBack"/>
      <w:bookmarkEnd w:id="0"/>
      <w:r w:rsidRPr="002168F9">
        <w:rPr>
          <w:color w:val="000000"/>
          <w:sz w:val="28"/>
          <w:szCs w:val="28"/>
          <w:shd w:val="clear" w:color="auto" w:fill="FFFFFF"/>
        </w:rPr>
        <w:t>счет ребенка. При этом соглашение об уплате алиментов может быть изменено или расторгнуто в любое время по взаимному согласию сторон также в нотариальной форме.</w:t>
      </w:r>
    </w:p>
    <w:p w:rsidR="0052003C" w:rsidRPr="002168F9" w:rsidRDefault="0052003C" w:rsidP="0052003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000000"/>
          <w:sz w:val="28"/>
          <w:szCs w:val="28"/>
          <w:shd w:val="clear" w:color="auto" w:fill="FFFFFF"/>
        </w:rPr>
        <w:t>Согласно пункту 2 статьи 60 СК РФ суд по требованию родителя, обязанного уплачивать алименты на несовершеннолетнего ребенка, вправе вынести решение о перечислении не более 50 % процентов сумм алиментов, подлежащих выплате, на счета, открытые на имя несовершеннолетнего ребенка в банке.</w:t>
      </w:r>
    </w:p>
    <w:p w:rsidR="0052003C" w:rsidRPr="002168F9" w:rsidRDefault="0052003C" w:rsidP="0052003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000000"/>
          <w:sz w:val="28"/>
          <w:szCs w:val="28"/>
          <w:shd w:val="clear" w:color="auto" w:fill="FFFFFF"/>
        </w:rPr>
        <w:t>Для этого родитель, с которого взыскиваются алименты, подает в суд, принявший решение о взыскании алиментов, заявление об изменении порядка исполнения решения об уплате алиментов.</w:t>
      </w:r>
    </w:p>
    <w:p w:rsidR="0052003C" w:rsidRPr="002168F9" w:rsidRDefault="0052003C" w:rsidP="0052003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000000"/>
          <w:sz w:val="28"/>
          <w:szCs w:val="28"/>
          <w:shd w:val="clear" w:color="auto" w:fill="FFFFFF"/>
        </w:rPr>
        <w:t>Согласно пункту 33 Постановления Пленума Верховного Суда Российской Федерации от 26.12.2007 № 56 «О применении судами законодательства при рассмотрении дел, связанных со взысканием алиментов» принятие судом решения о перечислении части алиментов на счета несовершеннолетнего возможно, в том числе, в случае ненадлежащего исполнения родителем, получающим алименты, обязанности по их расходованию на содержание, воспитание и образование ребенка и сохранения при таком способе исполнения решения суда уровня материального обеспечения, достаточного для его полноценного развития (питание, образование, воспитание и т.д.).</w:t>
      </w:r>
    </w:p>
    <w:p w:rsidR="0052003C" w:rsidRPr="002168F9" w:rsidRDefault="0052003C" w:rsidP="0052003C">
      <w:pPr>
        <w:widowControl w:val="0"/>
        <w:suppressAutoHyphens/>
        <w:ind w:firstLine="709"/>
        <w:contextualSpacing/>
        <w:rPr>
          <w:sz w:val="28"/>
          <w:szCs w:val="28"/>
        </w:rPr>
      </w:pPr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84"/>
    <w:multiLevelType w:val="multilevel"/>
    <w:tmpl w:val="B94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47DB1"/>
    <w:multiLevelType w:val="multilevel"/>
    <w:tmpl w:val="9E9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C01AC"/>
    <w:multiLevelType w:val="multilevel"/>
    <w:tmpl w:val="8F0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33985"/>
    <w:rsid w:val="000E76A3"/>
    <w:rsid w:val="00142865"/>
    <w:rsid w:val="0052003C"/>
    <w:rsid w:val="005B2CB3"/>
    <w:rsid w:val="00BC1126"/>
    <w:rsid w:val="00D9528F"/>
    <w:rsid w:val="00DB349C"/>
    <w:rsid w:val="00E24978"/>
    <w:rsid w:val="00F47B41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styleId="a5">
    <w:name w:val="Hyperlink"/>
    <w:semiHidden/>
    <w:unhideWhenUsed/>
    <w:rsid w:val="00F47B41"/>
    <w:rPr>
      <w:color w:val="0000FF"/>
      <w:u w:val="single"/>
    </w:rPr>
  </w:style>
  <w:style w:type="character" w:customStyle="1" w:styleId="feeds-pagenavigationiconis-text">
    <w:name w:val="feeds-page__navigation_icon is-text"/>
    <w:basedOn w:val="a0"/>
    <w:rsid w:val="00F47B41"/>
  </w:style>
  <w:style w:type="character" w:customStyle="1" w:styleId="feeds-pagenavigationtooltip">
    <w:name w:val="feeds-page__navigation_tooltip"/>
    <w:basedOn w:val="a0"/>
    <w:rsid w:val="00F47B41"/>
  </w:style>
  <w:style w:type="character" w:customStyle="1" w:styleId="feeds-pagenavigationiconis-share">
    <w:name w:val="feeds-page__navigation_icon is-share"/>
    <w:basedOn w:val="a0"/>
    <w:rsid w:val="00F4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14</cp:revision>
  <dcterms:created xsi:type="dcterms:W3CDTF">2020-10-26T07:37:00Z</dcterms:created>
  <dcterms:modified xsi:type="dcterms:W3CDTF">2022-09-15T05:32:00Z</dcterms:modified>
</cp:coreProperties>
</file>