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6F13A8" w:rsidRDefault="006F13A8" w:rsidP="0056219B">
      <w:pPr>
        <w:rPr>
          <w:rFonts w:ascii="Liberation Serif" w:hAnsi="Liberation Serif"/>
        </w:rPr>
      </w:pPr>
    </w:p>
    <w:p w:rsidR="00B67F21" w:rsidRPr="006F13A8" w:rsidRDefault="006F13A8" w:rsidP="0056219B">
      <w:pPr>
        <w:rPr>
          <w:rFonts w:ascii="Liberation Serif" w:hAnsi="Liberation Serif"/>
        </w:rPr>
      </w:pPr>
      <w:bookmarkStart w:id="0" w:name="_GoBack"/>
      <w:bookmarkEnd w:id="0"/>
      <w:r w:rsidRPr="006F13A8">
        <w:rPr>
          <w:rFonts w:ascii="Liberation Serif" w:hAnsi="Liberation Serif"/>
        </w:rPr>
        <w:t>66:44:0103001:66; адрес: обл. Свердловская, г. Ирбит, коллективный сад "Юбилейный" АО "Транспорт", урочище "Камчатка", участок №27, свидетельство № 498 от 17.05.1999, выданное на основании договора купли-продажи ЗУ, удостоверенного нотариусом г. Ирбита от 12.05.1999 года № 879 на имя Инишевой Надежды Григорьевны, разрешенное использование земельного участка «Для садоводства» с декларированной площадью 400 кв.м., категория земель «земли населенных пунктов».</w:t>
      </w:r>
      <w:r w:rsidR="0056219B" w:rsidRPr="0056219B">
        <w:rPr>
          <w:rFonts w:ascii="Liberation Serif" w:hAnsi="Liberation Serif"/>
        </w:rPr>
        <w:t>».</w:t>
      </w:r>
    </w:p>
    <w:sectPr w:rsidR="00B67F21" w:rsidRPr="006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6F13A8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2023-12-04T09:57:00Z</dcterms:modified>
</cp:coreProperties>
</file>