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E7" w:rsidRPr="0069481F" w:rsidRDefault="00D549C2" w:rsidP="00997E5C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b/>
          <w:sz w:val="24"/>
          <w:szCs w:val="24"/>
        </w:rPr>
      </w:pPr>
      <w:r w:rsidRPr="0069481F">
        <w:rPr>
          <w:b/>
          <w:sz w:val="24"/>
          <w:szCs w:val="24"/>
        </w:rPr>
        <w:t xml:space="preserve">Информация </w:t>
      </w:r>
    </w:p>
    <w:p w:rsidR="0069481F" w:rsidRPr="0069481F" w:rsidRDefault="00867EE7" w:rsidP="0069481F">
      <w:pPr>
        <w:jc w:val="center"/>
        <w:rPr>
          <w:rFonts w:eastAsia="SimSun"/>
          <w:b/>
          <w:sz w:val="24"/>
          <w:szCs w:val="24"/>
          <w:lang w:eastAsia="zh-CN"/>
        </w:rPr>
      </w:pPr>
      <w:r w:rsidRPr="0069481F">
        <w:rPr>
          <w:b/>
          <w:sz w:val="24"/>
          <w:szCs w:val="24"/>
        </w:rPr>
        <w:t xml:space="preserve">о результатах  </w:t>
      </w:r>
      <w:r w:rsidR="00997E5C" w:rsidRPr="0069481F">
        <w:rPr>
          <w:b/>
          <w:sz w:val="24"/>
          <w:szCs w:val="24"/>
        </w:rPr>
        <w:t xml:space="preserve">плановой камеральной проверки </w:t>
      </w:r>
      <w:r w:rsidR="004C37DF" w:rsidRPr="0069481F">
        <w:rPr>
          <w:b/>
          <w:color w:val="000000" w:themeColor="text1"/>
          <w:sz w:val="24"/>
          <w:szCs w:val="24"/>
        </w:rPr>
        <w:t xml:space="preserve">в </w:t>
      </w:r>
      <w:r w:rsidR="0069481F" w:rsidRPr="0069481F">
        <w:rPr>
          <w:rFonts w:eastAsia="SimSun"/>
          <w:b/>
          <w:sz w:val="24"/>
          <w:szCs w:val="24"/>
          <w:lang w:eastAsia="zh-CN"/>
        </w:rPr>
        <w:t>муниципально</w:t>
      </w:r>
      <w:r w:rsidR="0069481F" w:rsidRPr="0069481F">
        <w:rPr>
          <w:rFonts w:eastAsia="SimSun"/>
          <w:b/>
          <w:sz w:val="24"/>
          <w:szCs w:val="24"/>
          <w:lang w:eastAsia="zh-CN"/>
        </w:rPr>
        <w:t>м</w:t>
      </w:r>
      <w:r w:rsidR="0069481F" w:rsidRPr="0069481F">
        <w:rPr>
          <w:rFonts w:eastAsia="SimSun"/>
          <w:b/>
          <w:sz w:val="24"/>
          <w:szCs w:val="24"/>
          <w:lang w:eastAsia="zh-CN"/>
        </w:rPr>
        <w:t xml:space="preserve"> автономно</w:t>
      </w:r>
      <w:r w:rsidR="0069481F" w:rsidRPr="0069481F">
        <w:rPr>
          <w:rFonts w:eastAsia="SimSun"/>
          <w:b/>
          <w:sz w:val="24"/>
          <w:szCs w:val="24"/>
          <w:lang w:eastAsia="zh-CN"/>
        </w:rPr>
        <w:t>м</w:t>
      </w:r>
      <w:r w:rsidR="0069481F" w:rsidRPr="0069481F">
        <w:rPr>
          <w:rFonts w:eastAsia="SimSun"/>
          <w:b/>
          <w:sz w:val="24"/>
          <w:szCs w:val="24"/>
          <w:lang w:eastAsia="zh-CN"/>
        </w:rPr>
        <w:t xml:space="preserve"> учреждени</w:t>
      </w:r>
      <w:r w:rsidR="0069481F" w:rsidRPr="0069481F">
        <w:rPr>
          <w:rFonts w:eastAsia="SimSun"/>
          <w:b/>
          <w:sz w:val="24"/>
          <w:szCs w:val="24"/>
          <w:lang w:eastAsia="zh-CN"/>
        </w:rPr>
        <w:t>и</w:t>
      </w:r>
      <w:r w:rsidR="0069481F" w:rsidRPr="0069481F">
        <w:rPr>
          <w:rFonts w:eastAsia="SimSun"/>
          <w:b/>
          <w:sz w:val="24"/>
          <w:szCs w:val="24"/>
          <w:lang w:eastAsia="zh-CN"/>
        </w:rPr>
        <w:t xml:space="preserve"> культуры Городского округа «город Ирбит» Свердловской области</w:t>
      </w:r>
    </w:p>
    <w:p w:rsidR="0069481F" w:rsidRPr="0069481F" w:rsidRDefault="0069481F" w:rsidP="0069481F">
      <w:pPr>
        <w:jc w:val="center"/>
        <w:rPr>
          <w:rFonts w:eastAsia="SimSun"/>
          <w:b/>
          <w:sz w:val="24"/>
          <w:szCs w:val="24"/>
          <w:lang w:eastAsia="zh-CN"/>
        </w:rPr>
      </w:pPr>
      <w:r w:rsidRPr="0069481F">
        <w:rPr>
          <w:rFonts w:eastAsia="SimSun"/>
          <w:b/>
          <w:sz w:val="24"/>
          <w:szCs w:val="24"/>
          <w:lang w:eastAsia="zh-CN"/>
        </w:rPr>
        <w:t>«Ирбитский драматический театр им. А.Н. Островского»</w:t>
      </w:r>
    </w:p>
    <w:p w:rsidR="0069481F" w:rsidRPr="0069481F" w:rsidRDefault="0069481F" w:rsidP="0069481F">
      <w:pPr>
        <w:jc w:val="center"/>
        <w:rPr>
          <w:rFonts w:eastAsia="SimSun"/>
          <w:b/>
          <w:sz w:val="24"/>
          <w:szCs w:val="24"/>
          <w:lang w:eastAsia="zh-CN"/>
        </w:rPr>
      </w:pPr>
      <w:r w:rsidRPr="0069481F">
        <w:rPr>
          <w:rFonts w:eastAsia="SimSun"/>
          <w:b/>
          <w:sz w:val="24"/>
          <w:szCs w:val="24"/>
          <w:lang w:eastAsia="zh-CN"/>
        </w:rPr>
        <w:t>(МАУК «Ирбитский драматический театр»)</w:t>
      </w:r>
    </w:p>
    <w:p w:rsidR="0069481F" w:rsidRPr="00554120" w:rsidRDefault="0069481F" w:rsidP="0069481F">
      <w:pPr>
        <w:jc w:val="center"/>
        <w:rPr>
          <w:b/>
          <w:sz w:val="24"/>
          <w:szCs w:val="24"/>
        </w:rPr>
      </w:pPr>
    </w:p>
    <w:p w:rsidR="004C37DF" w:rsidRPr="00554120" w:rsidRDefault="004C37DF" w:rsidP="004C37DF">
      <w:pPr>
        <w:jc w:val="center"/>
        <w:rPr>
          <w:b/>
          <w:sz w:val="24"/>
          <w:szCs w:val="24"/>
        </w:rPr>
      </w:pPr>
    </w:p>
    <w:p w:rsidR="0069481F" w:rsidRPr="0069481F" w:rsidRDefault="00D549C2" w:rsidP="0069481F">
      <w:pPr>
        <w:rPr>
          <w:rFonts w:eastAsia="SimSun"/>
          <w:sz w:val="24"/>
          <w:szCs w:val="24"/>
          <w:lang w:eastAsia="zh-CN"/>
        </w:rPr>
      </w:pPr>
      <w:r w:rsidRPr="0069481F">
        <w:rPr>
          <w:sz w:val="24"/>
          <w:szCs w:val="24"/>
        </w:rPr>
        <w:t xml:space="preserve">Объект контроля: </w:t>
      </w:r>
      <w:r w:rsidR="0069481F" w:rsidRPr="0069481F">
        <w:rPr>
          <w:rFonts w:eastAsia="SimSun"/>
          <w:sz w:val="24"/>
          <w:szCs w:val="24"/>
          <w:lang w:eastAsia="zh-CN"/>
        </w:rPr>
        <w:t>муниципально</w:t>
      </w:r>
      <w:r w:rsidR="0069481F">
        <w:rPr>
          <w:rFonts w:eastAsia="SimSun"/>
          <w:sz w:val="24"/>
          <w:szCs w:val="24"/>
          <w:lang w:eastAsia="zh-CN"/>
        </w:rPr>
        <w:t>е</w:t>
      </w:r>
      <w:r w:rsidR="0069481F" w:rsidRPr="0069481F">
        <w:rPr>
          <w:rFonts w:eastAsia="SimSun"/>
          <w:sz w:val="24"/>
          <w:szCs w:val="24"/>
          <w:lang w:eastAsia="zh-CN"/>
        </w:rPr>
        <w:t xml:space="preserve"> автономно</w:t>
      </w:r>
      <w:r w:rsidR="0069481F">
        <w:rPr>
          <w:rFonts w:eastAsia="SimSun"/>
          <w:sz w:val="24"/>
          <w:szCs w:val="24"/>
          <w:lang w:eastAsia="zh-CN"/>
        </w:rPr>
        <w:t>е</w:t>
      </w:r>
      <w:r w:rsidR="0069481F" w:rsidRPr="0069481F">
        <w:rPr>
          <w:rFonts w:eastAsia="SimSun"/>
          <w:sz w:val="24"/>
          <w:szCs w:val="24"/>
          <w:lang w:eastAsia="zh-CN"/>
        </w:rPr>
        <w:t xml:space="preserve"> учреждени</w:t>
      </w:r>
      <w:r w:rsidR="0069481F">
        <w:rPr>
          <w:rFonts w:eastAsia="SimSun"/>
          <w:sz w:val="24"/>
          <w:szCs w:val="24"/>
          <w:lang w:eastAsia="zh-CN"/>
        </w:rPr>
        <w:t>е</w:t>
      </w:r>
      <w:r w:rsidR="0069481F" w:rsidRPr="0069481F">
        <w:rPr>
          <w:rFonts w:eastAsia="SimSun"/>
          <w:sz w:val="24"/>
          <w:szCs w:val="24"/>
          <w:lang w:eastAsia="zh-CN"/>
        </w:rPr>
        <w:t xml:space="preserve"> культуры Городского округа «город Ирбит» Свердловской области</w:t>
      </w:r>
      <w:r w:rsidR="0069481F">
        <w:rPr>
          <w:rFonts w:eastAsia="SimSun"/>
          <w:sz w:val="24"/>
          <w:szCs w:val="24"/>
          <w:lang w:eastAsia="zh-CN"/>
        </w:rPr>
        <w:t xml:space="preserve"> </w:t>
      </w:r>
      <w:r w:rsidR="0069481F" w:rsidRPr="0069481F">
        <w:rPr>
          <w:rFonts w:eastAsia="SimSun"/>
          <w:sz w:val="24"/>
          <w:szCs w:val="24"/>
          <w:lang w:eastAsia="zh-CN"/>
        </w:rPr>
        <w:t>«Ирбитский драматический театр им. А.Н. Островского»</w:t>
      </w:r>
      <w:r w:rsidR="0069481F">
        <w:rPr>
          <w:rFonts w:eastAsia="SimSun"/>
          <w:sz w:val="24"/>
          <w:szCs w:val="24"/>
          <w:lang w:eastAsia="zh-CN"/>
        </w:rPr>
        <w:t>.</w:t>
      </w:r>
    </w:p>
    <w:p w:rsidR="00997E5C" w:rsidRPr="00554120" w:rsidRDefault="00D549C2" w:rsidP="00997E5C">
      <w:pPr>
        <w:rPr>
          <w:rFonts w:eastAsia="Calibri"/>
          <w:color w:val="000000"/>
          <w:sz w:val="24"/>
          <w:szCs w:val="24"/>
          <w:lang w:eastAsia="ru-RU"/>
        </w:rPr>
      </w:pPr>
      <w:r w:rsidRPr="00554120">
        <w:rPr>
          <w:rFonts w:eastAsia="Calibri"/>
          <w:color w:val="000000"/>
          <w:sz w:val="24"/>
          <w:szCs w:val="24"/>
          <w:lang w:eastAsia="ru-RU"/>
        </w:rPr>
        <w:t>Тема проверки:</w:t>
      </w:r>
      <w:r w:rsidR="00997E5C" w:rsidRPr="00554120">
        <w:rPr>
          <w:sz w:val="24"/>
          <w:szCs w:val="24"/>
        </w:rPr>
        <w:t xml:space="preserve"> «Проверка использования субсидий, предоставленных из бюджета Муниципального образования город Ирбит автономному учреждению, и их отражения в бухгалтерском учете и бухгалтерской (финансовой) отчетности».</w:t>
      </w:r>
    </w:p>
    <w:p w:rsidR="00D549C2" w:rsidRPr="00554120" w:rsidRDefault="00A441DC" w:rsidP="00D549C2">
      <w:pPr>
        <w:tabs>
          <w:tab w:val="left" w:pos="720"/>
        </w:tabs>
        <w:ind w:firstLine="0"/>
        <w:rPr>
          <w:rFonts w:eastAsia="Calibri"/>
          <w:color w:val="000000"/>
          <w:sz w:val="24"/>
          <w:szCs w:val="24"/>
          <w:lang w:eastAsia="ru-RU"/>
        </w:rPr>
      </w:pPr>
      <w:r w:rsidRPr="00554120">
        <w:rPr>
          <w:rFonts w:eastAsia="Calibri"/>
          <w:color w:val="000000"/>
          <w:sz w:val="24"/>
          <w:szCs w:val="24"/>
          <w:lang w:eastAsia="ru-RU"/>
        </w:rPr>
        <w:tab/>
      </w:r>
      <w:r w:rsidR="00D549C2" w:rsidRPr="00554120">
        <w:rPr>
          <w:rFonts w:eastAsia="Calibri"/>
          <w:color w:val="000000"/>
          <w:sz w:val="24"/>
          <w:szCs w:val="24"/>
          <w:lang w:eastAsia="ru-RU"/>
        </w:rPr>
        <w:t>Проверенный период: 202</w:t>
      </w:r>
      <w:r w:rsidR="00997E5C" w:rsidRPr="00554120">
        <w:rPr>
          <w:rFonts w:eastAsia="Calibri"/>
          <w:color w:val="000000"/>
          <w:sz w:val="24"/>
          <w:szCs w:val="24"/>
          <w:lang w:eastAsia="ru-RU"/>
        </w:rPr>
        <w:t>1</w:t>
      </w:r>
      <w:r w:rsidR="004C37DF" w:rsidRPr="00554120">
        <w:rPr>
          <w:rFonts w:eastAsia="Calibri"/>
          <w:color w:val="000000"/>
          <w:sz w:val="24"/>
          <w:szCs w:val="24"/>
          <w:lang w:eastAsia="ru-RU"/>
        </w:rPr>
        <w:t>, 2022</w:t>
      </w:r>
      <w:r w:rsidR="00D549C2" w:rsidRPr="00554120">
        <w:rPr>
          <w:rFonts w:eastAsia="Calibri"/>
          <w:color w:val="000000"/>
          <w:sz w:val="24"/>
          <w:szCs w:val="24"/>
          <w:lang w:eastAsia="ru-RU"/>
        </w:rPr>
        <w:t xml:space="preserve"> год</w:t>
      </w:r>
      <w:r w:rsidR="004C37DF" w:rsidRPr="00554120">
        <w:rPr>
          <w:rFonts w:eastAsia="Calibri"/>
          <w:color w:val="000000"/>
          <w:sz w:val="24"/>
          <w:szCs w:val="24"/>
          <w:lang w:eastAsia="ru-RU"/>
        </w:rPr>
        <w:t>ы</w:t>
      </w:r>
      <w:r w:rsidR="00D549C2" w:rsidRPr="00554120">
        <w:rPr>
          <w:rFonts w:eastAsia="Calibri"/>
          <w:color w:val="000000"/>
          <w:sz w:val="24"/>
          <w:szCs w:val="24"/>
          <w:lang w:eastAsia="ru-RU"/>
        </w:rPr>
        <w:t>.</w:t>
      </w:r>
    </w:p>
    <w:p w:rsidR="00E346D7" w:rsidRPr="00554120" w:rsidRDefault="00D549C2" w:rsidP="00A441DC">
      <w:pPr>
        <w:ind w:left="1" w:firstLine="708"/>
        <w:jc w:val="left"/>
        <w:rPr>
          <w:rFonts w:eastAsia="Calibri"/>
          <w:color w:val="000000"/>
          <w:sz w:val="24"/>
          <w:szCs w:val="24"/>
          <w:lang w:eastAsia="ru-RU"/>
        </w:rPr>
      </w:pPr>
      <w:r w:rsidRPr="00554120">
        <w:rPr>
          <w:rFonts w:eastAsia="Calibri"/>
          <w:color w:val="000000"/>
          <w:sz w:val="24"/>
          <w:szCs w:val="24"/>
          <w:lang w:eastAsia="ru-RU"/>
        </w:rPr>
        <w:t xml:space="preserve">Срок проведения проверки: </w:t>
      </w:r>
      <w:r w:rsidR="00997E5C" w:rsidRPr="00554120">
        <w:rPr>
          <w:sz w:val="24"/>
          <w:szCs w:val="24"/>
        </w:rPr>
        <w:t xml:space="preserve">с </w:t>
      </w:r>
      <w:r w:rsidR="00E346D7">
        <w:rPr>
          <w:sz w:val="24"/>
          <w:szCs w:val="24"/>
        </w:rPr>
        <w:t>16 октября 2023 года по 27 ноября 2023 года.</w:t>
      </w:r>
    </w:p>
    <w:p w:rsidR="00E346D7" w:rsidRPr="00700672" w:rsidRDefault="00E346D7" w:rsidP="00E346D7">
      <w:pPr>
        <w:rPr>
          <w:rFonts w:ascii="Calibri" w:hAnsi="Calibri" w:cs="Calibri"/>
          <w:color w:val="000000"/>
          <w:sz w:val="24"/>
          <w:szCs w:val="24"/>
        </w:rPr>
      </w:pPr>
      <w:r w:rsidRPr="00700672">
        <w:rPr>
          <w:color w:val="000000"/>
          <w:sz w:val="24"/>
          <w:szCs w:val="24"/>
        </w:rPr>
        <w:t xml:space="preserve">Объем проверенных средств бюджета Городского округа «город Ирбит» Свердловской области составил </w:t>
      </w:r>
      <w:r>
        <w:rPr>
          <w:color w:val="000000"/>
          <w:sz w:val="24"/>
          <w:szCs w:val="24"/>
        </w:rPr>
        <w:t>150586904,41</w:t>
      </w:r>
      <w:r w:rsidRPr="00700672">
        <w:rPr>
          <w:color w:val="000000"/>
          <w:sz w:val="24"/>
          <w:szCs w:val="24"/>
        </w:rPr>
        <w:t xml:space="preserve"> руб., в том числе: в 2021 году – </w:t>
      </w:r>
      <w:r w:rsidRPr="00700672">
        <w:rPr>
          <w:rFonts w:cs="Calibri"/>
          <w:color w:val="000000"/>
          <w:sz w:val="24"/>
          <w:szCs w:val="24"/>
        </w:rPr>
        <w:t xml:space="preserve">60257086,18 </w:t>
      </w:r>
      <w:r w:rsidRPr="00700672">
        <w:rPr>
          <w:color w:val="000000"/>
          <w:sz w:val="24"/>
          <w:szCs w:val="24"/>
        </w:rPr>
        <w:t xml:space="preserve">руб., в 2022 году </w:t>
      </w:r>
      <w:r>
        <w:rPr>
          <w:color w:val="000000"/>
          <w:sz w:val="24"/>
          <w:szCs w:val="24"/>
        </w:rPr>
        <w:t>–</w:t>
      </w:r>
      <w:r w:rsidRPr="0070067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90329818,23</w:t>
      </w:r>
      <w:r w:rsidRPr="00700672">
        <w:rPr>
          <w:rFonts w:cs="Calibri"/>
          <w:color w:val="000000"/>
          <w:sz w:val="24"/>
          <w:szCs w:val="24"/>
        </w:rPr>
        <w:t xml:space="preserve"> </w:t>
      </w:r>
      <w:r w:rsidRPr="00700672">
        <w:rPr>
          <w:sz w:val="24"/>
          <w:szCs w:val="24"/>
        </w:rPr>
        <w:t xml:space="preserve">руб. </w:t>
      </w:r>
    </w:p>
    <w:p w:rsidR="00D549C2" w:rsidRPr="00554120" w:rsidRDefault="00A441DC" w:rsidP="00D549C2">
      <w:pPr>
        <w:tabs>
          <w:tab w:val="left" w:pos="720"/>
        </w:tabs>
        <w:ind w:firstLine="0"/>
        <w:rPr>
          <w:sz w:val="24"/>
          <w:szCs w:val="24"/>
        </w:rPr>
      </w:pPr>
      <w:r w:rsidRPr="00554120">
        <w:rPr>
          <w:rFonts w:eastAsia="Calibri"/>
          <w:color w:val="000000"/>
          <w:sz w:val="24"/>
          <w:szCs w:val="24"/>
          <w:lang w:eastAsia="ru-RU"/>
        </w:rPr>
        <w:tab/>
      </w:r>
      <w:r w:rsidR="00D549C2" w:rsidRPr="00554120">
        <w:rPr>
          <w:rFonts w:eastAsia="Calibri"/>
          <w:color w:val="000000"/>
          <w:sz w:val="24"/>
          <w:szCs w:val="24"/>
          <w:lang w:eastAsia="ru-RU"/>
        </w:rPr>
        <w:t xml:space="preserve">По результатам проверки составлен акт </w:t>
      </w:r>
      <w:r w:rsidRPr="00554120">
        <w:rPr>
          <w:sz w:val="24"/>
          <w:szCs w:val="24"/>
        </w:rPr>
        <w:t>№</w:t>
      </w:r>
      <w:r w:rsidR="00E346D7">
        <w:rPr>
          <w:sz w:val="24"/>
          <w:szCs w:val="24"/>
        </w:rPr>
        <w:t>8</w:t>
      </w:r>
      <w:r w:rsidRPr="00554120">
        <w:rPr>
          <w:sz w:val="24"/>
          <w:szCs w:val="24"/>
        </w:rPr>
        <w:t xml:space="preserve"> от </w:t>
      </w:r>
      <w:r w:rsidR="00E346D7">
        <w:rPr>
          <w:sz w:val="24"/>
          <w:szCs w:val="24"/>
        </w:rPr>
        <w:t>27.11</w:t>
      </w:r>
      <w:r w:rsidR="004C37DF" w:rsidRPr="00554120">
        <w:rPr>
          <w:sz w:val="24"/>
          <w:szCs w:val="24"/>
        </w:rPr>
        <w:t>.2023</w:t>
      </w:r>
      <w:r w:rsidR="00997E5C" w:rsidRPr="00554120">
        <w:rPr>
          <w:sz w:val="24"/>
          <w:szCs w:val="24"/>
        </w:rPr>
        <w:t>.</w:t>
      </w:r>
    </w:p>
    <w:p w:rsidR="00997E5C" w:rsidRDefault="00997E5C" w:rsidP="00997E5C">
      <w:pPr>
        <w:tabs>
          <w:tab w:val="left" w:pos="720"/>
        </w:tabs>
        <w:ind w:firstLine="0"/>
        <w:rPr>
          <w:sz w:val="24"/>
          <w:szCs w:val="24"/>
        </w:rPr>
      </w:pPr>
      <w:r w:rsidRPr="00554120">
        <w:rPr>
          <w:sz w:val="24"/>
          <w:szCs w:val="24"/>
        </w:rPr>
        <w:tab/>
        <w:t>В ходе проверки были выявлены нарушения:</w:t>
      </w:r>
    </w:p>
    <w:p w:rsidR="00301112" w:rsidRPr="00554120" w:rsidRDefault="00301112" w:rsidP="00997E5C">
      <w:pPr>
        <w:tabs>
          <w:tab w:val="left" w:pos="72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1. Нарушение </w:t>
      </w:r>
      <w:r w:rsidRPr="007C5C73">
        <w:rPr>
          <w:sz w:val="24"/>
          <w:szCs w:val="24"/>
        </w:rPr>
        <w:t>порядк</w:t>
      </w:r>
      <w:r>
        <w:rPr>
          <w:sz w:val="24"/>
          <w:szCs w:val="24"/>
        </w:rPr>
        <w:t>а</w:t>
      </w:r>
      <w:r w:rsidRPr="007C5C73">
        <w:rPr>
          <w:sz w:val="24"/>
          <w:szCs w:val="24"/>
        </w:rPr>
        <w:t xml:space="preserve"> составления и утверждения плана финансово-хозяйственной деятельности муниципальных учреждений</w:t>
      </w:r>
      <w:r>
        <w:rPr>
          <w:sz w:val="24"/>
          <w:szCs w:val="24"/>
        </w:rPr>
        <w:t>.</w:t>
      </w:r>
      <w:r w:rsidRPr="007C5C73">
        <w:rPr>
          <w:sz w:val="24"/>
          <w:szCs w:val="24"/>
        </w:rPr>
        <w:t xml:space="preserve"> </w:t>
      </w:r>
    </w:p>
    <w:p w:rsidR="00301112" w:rsidRPr="007C5C73" w:rsidRDefault="00301112" w:rsidP="00301112">
      <w:pPr>
        <w:ind w:firstLine="708"/>
        <w:rPr>
          <w:sz w:val="24"/>
          <w:szCs w:val="24"/>
        </w:rPr>
      </w:pPr>
      <w:r>
        <w:rPr>
          <w:sz w:val="24"/>
          <w:szCs w:val="24"/>
        </w:rPr>
        <w:t>1.</w:t>
      </w:r>
      <w:r w:rsidRPr="007C5C73">
        <w:rPr>
          <w:sz w:val="24"/>
          <w:szCs w:val="24"/>
        </w:rPr>
        <w:t xml:space="preserve">1. С нарушением требований </w:t>
      </w:r>
      <w:r>
        <w:rPr>
          <w:sz w:val="24"/>
          <w:szCs w:val="24"/>
        </w:rPr>
        <w:t>порядка</w:t>
      </w:r>
      <w:r>
        <w:rPr>
          <w:sz w:val="24"/>
          <w:szCs w:val="24"/>
        </w:rPr>
        <w:t xml:space="preserve"> </w:t>
      </w:r>
      <w:r w:rsidRPr="007C5C73">
        <w:rPr>
          <w:sz w:val="24"/>
          <w:szCs w:val="24"/>
        </w:rPr>
        <w:t>составлены План финансово-хозяйственной деятельности</w:t>
      </w:r>
      <w:r>
        <w:rPr>
          <w:sz w:val="24"/>
          <w:szCs w:val="24"/>
        </w:rPr>
        <w:t xml:space="preserve"> (далее – План ФХД)</w:t>
      </w:r>
      <w:r w:rsidRPr="007C5C73">
        <w:rPr>
          <w:sz w:val="24"/>
          <w:szCs w:val="24"/>
        </w:rPr>
        <w:t xml:space="preserve"> на 2021 год</w:t>
      </w:r>
      <w:r>
        <w:rPr>
          <w:sz w:val="24"/>
          <w:szCs w:val="24"/>
        </w:rPr>
        <w:t xml:space="preserve"> и плановый период 2022-2023 годов</w:t>
      </w:r>
      <w:r w:rsidRPr="007C5C73">
        <w:rPr>
          <w:sz w:val="24"/>
          <w:szCs w:val="24"/>
        </w:rPr>
        <w:t>, План ФХД на 2022 год</w:t>
      </w:r>
      <w:r>
        <w:rPr>
          <w:sz w:val="24"/>
          <w:szCs w:val="24"/>
        </w:rPr>
        <w:t xml:space="preserve"> и плановый период 2023-2024 годов</w:t>
      </w:r>
      <w:r w:rsidRPr="007C5C73">
        <w:rPr>
          <w:sz w:val="24"/>
          <w:szCs w:val="24"/>
        </w:rPr>
        <w:t>, так как отсутствуют обоснования (расчеты) плановых показателей поступлений и выплат</w:t>
      </w:r>
      <w:r>
        <w:rPr>
          <w:sz w:val="24"/>
          <w:szCs w:val="24"/>
        </w:rPr>
        <w:t>;</w:t>
      </w:r>
    </w:p>
    <w:p w:rsidR="00301112" w:rsidRPr="007C5C73" w:rsidRDefault="00301112" w:rsidP="00301112">
      <w:pPr>
        <w:ind w:firstLine="708"/>
        <w:rPr>
          <w:sz w:val="24"/>
          <w:szCs w:val="24"/>
        </w:rPr>
      </w:pPr>
      <w:r>
        <w:rPr>
          <w:sz w:val="24"/>
          <w:szCs w:val="24"/>
        </w:rPr>
        <w:t>1.</w:t>
      </w:r>
      <w:r w:rsidRPr="007C5C73">
        <w:rPr>
          <w:sz w:val="24"/>
          <w:szCs w:val="24"/>
        </w:rPr>
        <w:t xml:space="preserve">2. </w:t>
      </w:r>
      <w:r>
        <w:rPr>
          <w:sz w:val="24"/>
          <w:szCs w:val="24"/>
        </w:rPr>
        <w:t>В</w:t>
      </w:r>
      <w:r w:rsidRPr="007C5C73">
        <w:rPr>
          <w:sz w:val="24"/>
          <w:szCs w:val="24"/>
        </w:rPr>
        <w:t>несение изменений в показатели Плана ФХД на 2021 год</w:t>
      </w:r>
      <w:r>
        <w:rPr>
          <w:sz w:val="24"/>
          <w:szCs w:val="24"/>
        </w:rPr>
        <w:t xml:space="preserve"> и плановый период 2022-2023 годов</w:t>
      </w:r>
      <w:r w:rsidRPr="007C5C73">
        <w:rPr>
          <w:sz w:val="24"/>
          <w:szCs w:val="24"/>
        </w:rPr>
        <w:t>, Плана ФХД на 2022 год</w:t>
      </w:r>
      <w:r>
        <w:rPr>
          <w:sz w:val="24"/>
          <w:szCs w:val="24"/>
        </w:rPr>
        <w:t xml:space="preserve"> и плановый период 2023-2024 годов </w:t>
      </w:r>
      <w:r w:rsidRPr="007C5C73">
        <w:rPr>
          <w:sz w:val="24"/>
          <w:szCs w:val="24"/>
        </w:rPr>
        <w:t xml:space="preserve">осуществлялось </w:t>
      </w:r>
      <w:r>
        <w:rPr>
          <w:sz w:val="24"/>
          <w:szCs w:val="24"/>
        </w:rPr>
        <w:t>у</w:t>
      </w:r>
      <w:r w:rsidRPr="007C5C73">
        <w:rPr>
          <w:sz w:val="24"/>
          <w:szCs w:val="24"/>
        </w:rPr>
        <w:t>чреждением без внесения изменений в соответствующие обоснования (расчеты) плановых показателей поступлений и выплат.</w:t>
      </w:r>
    </w:p>
    <w:p w:rsidR="00301112" w:rsidRPr="007C5C73" w:rsidRDefault="00301112" w:rsidP="00301112">
      <w:pPr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Pr="007C5C7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</w:t>
      </w:r>
      <w:r w:rsidRPr="007C5C73">
        <w:rPr>
          <w:color w:val="000000" w:themeColor="text1"/>
          <w:sz w:val="24"/>
          <w:szCs w:val="24"/>
        </w:rPr>
        <w:t xml:space="preserve">еправомерное расходование средств субсидий на выполнение муниципального задания в общей сумме </w:t>
      </w:r>
      <w:r>
        <w:rPr>
          <w:color w:val="000000" w:themeColor="text1"/>
          <w:sz w:val="24"/>
          <w:szCs w:val="24"/>
        </w:rPr>
        <w:t>3164435,73</w:t>
      </w:r>
      <w:r w:rsidRPr="007C5C73">
        <w:rPr>
          <w:color w:val="000000" w:themeColor="text1"/>
          <w:sz w:val="24"/>
          <w:szCs w:val="24"/>
        </w:rPr>
        <w:t xml:space="preserve"> руб., в том числе в 2021 году на общую сумму </w:t>
      </w:r>
      <w:r>
        <w:rPr>
          <w:color w:val="000000" w:themeColor="text1"/>
          <w:sz w:val="24"/>
          <w:szCs w:val="24"/>
        </w:rPr>
        <w:t>1317153,74</w:t>
      </w:r>
      <w:r w:rsidRPr="007C5C73">
        <w:rPr>
          <w:color w:val="000000" w:themeColor="text1"/>
          <w:sz w:val="24"/>
          <w:szCs w:val="24"/>
        </w:rPr>
        <w:t xml:space="preserve"> руб., в 2022 году на общую сумму </w:t>
      </w:r>
      <w:r>
        <w:rPr>
          <w:color w:val="000000" w:themeColor="text1"/>
          <w:sz w:val="24"/>
          <w:szCs w:val="24"/>
        </w:rPr>
        <w:t>1847281,99</w:t>
      </w:r>
      <w:r w:rsidRPr="007C5C73">
        <w:rPr>
          <w:color w:val="000000" w:themeColor="text1"/>
          <w:sz w:val="24"/>
          <w:szCs w:val="24"/>
        </w:rPr>
        <w:t xml:space="preserve"> руб., </w:t>
      </w:r>
      <w:proofErr w:type="gramStart"/>
      <w:r w:rsidRPr="007C5C73">
        <w:rPr>
          <w:color w:val="000000" w:themeColor="text1"/>
          <w:sz w:val="24"/>
          <w:szCs w:val="24"/>
        </w:rPr>
        <w:t>вследствие</w:t>
      </w:r>
      <w:proofErr w:type="gramEnd"/>
      <w:r w:rsidRPr="007C5C73">
        <w:rPr>
          <w:color w:val="000000" w:themeColor="text1"/>
          <w:sz w:val="24"/>
          <w:szCs w:val="24"/>
        </w:rPr>
        <w:t>:</w:t>
      </w:r>
    </w:p>
    <w:p w:rsidR="00301112" w:rsidRPr="007C5C73" w:rsidRDefault="00301112" w:rsidP="0030111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7C5C73">
        <w:rPr>
          <w:color w:val="000000" w:themeColor="text1"/>
          <w:sz w:val="24"/>
          <w:szCs w:val="24"/>
        </w:rPr>
        <w:t xml:space="preserve">начисления стимулирующей выплаты за выслугу лет сторожам (вахтерам), машинистам (кочегарам) котельной не от оклада, а от оклада с учетом доплаты за переработку в случаях их переработки в нарушение </w:t>
      </w:r>
      <w:r w:rsidRPr="003C3C7B">
        <w:rPr>
          <w:color w:val="000000"/>
          <w:sz w:val="24"/>
          <w:szCs w:val="24"/>
        </w:rPr>
        <w:t>Положени</w:t>
      </w:r>
      <w:r w:rsidR="00654C45">
        <w:rPr>
          <w:color w:val="000000"/>
          <w:sz w:val="24"/>
          <w:szCs w:val="24"/>
        </w:rPr>
        <w:t>я</w:t>
      </w:r>
      <w:r w:rsidRPr="003C3C7B">
        <w:rPr>
          <w:color w:val="000000"/>
          <w:sz w:val="24"/>
          <w:szCs w:val="24"/>
        </w:rPr>
        <w:t xml:space="preserve"> об оплате труда работников Учреждения</w:t>
      </w:r>
      <w:r w:rsidRPr="00387791"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</w:t>
      </w:r>
      <w:r w:rsidRPr="007C5C73">
        <w:rPr>
          <w:color w:val="000000" w:themeColor="text1"/>
          <w:sz w:val="24"/>
          <w:szCs w:val="24"/>
        </w:rPr>
        <w:t xml:space="preserve"> в 2021 году - 2720,20 руб., в 2022 году - 5766,99 руб.;</w:t>
      </w:r>
    </w:p>
    <w:p w:rsidR="00301112" w:rsidRPr="007C5C73" w:rsidRDefault="00301112" w:rsidP="0030111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7C5C73">
        <w:rPr>
          <w:color w:val="000000"/>
          <w:sz w:val="24"/>
          <w:szCs w:val="24"/>
        </w:rPr>
        <w:t xml:space="preserve"> установления работникам премии </w:t>
      </w:r>
      <w:proofErr w:type="gramStart"/>
      <w:r w:rsidRPr="007C5C73">
        <w:rPr>
          <w:sz w:val="24"/>
          <w:szCs w:val="24"/>
        </w:rPr>
        <w:t xml:space="preserve">с превышением ограничения размера премии по итогам работы за один период в нарушение </w:t>
      </w:r>
      <w:r w:rsidRPr="007C5C73">
        <w:rPr>
          <w:color w:val="000000"/>
          <w:sz w:val="24"/>
          <w:szCs w:val="24"/>
        </w:rPr>
        <w:t>Положени</w:t>
      </w:r>
      <w:r w:rsidR="00654C45">
        <w:rPr>
          <w:color w:val="000000"/>
          <w:sz w:val="24"/>
          <w:szCs w:val="24"/>
        </w:rPr>
        <w:t>я</w:t>
      </w:r>
      <w:r w:rsidRPr="007C5C73">
        <w:rPr>
          <w:color w:val="000000"/>
          <w:sz w:val="24"/>
          <w:szCs w:val="24"/>
        </w:rPr>
        <w:t xml:space="preserve"> об оплате</w:t>
      </w:r>
      <w:proofErr w:type="gramEnd"/>
      <w:r w:rsidRPr="007C5C73">
        <w:rPr>
          <w:color w:val="000000"/>
          <w:sz w:val="24"/>
          <w:szCs w:val="24"/>
        </w:rPr>
        <w:t xml:space="preserve"> труда </w:t>
      </w:r>
      <w:r w:rsidR="00654C45">
        <w:rPr>
          <w:color w:val="000000"/>
          <w:sz w:val="24"/>
          <w:szCs w:val="24"/>
        </w:rPr>
        <w:t>работников Учреждения</w:t>
      </w:r>
      <w:r w:rsidRPr="007C5C73">
        <w:rPr>
          <w:color w:val="000000"/>
          <w:sz w:val="24"/>
          <w:szCs w:val="24"/>
        </w:rPr>
        <w:t>: в 2021 году - 18962,63 руб., в 2022 году - 3857,84 руб.;</w:t>
      </w:r>
    </w:p>
    <w:p w:rsidR="00301112" w:rsidRPr="007C5C73" w:rsidRDefault="00301112" w:rsidP="00301112">
      <w:pPr>
        <w:widowControl w:val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-</w:t>
      </w:r>
      <w:r w:rsidRPr="007C5C73">
        <w:rPr>
          <w:rFonts w:cs="Arial"/>
          <w:color w:val="000000"/>
          <w:sz w:val="24"/>
          <w:szCs w:val="24"/>
        </w:rPr>
        <w:t xml:space="preserve"> установления премий </w:t>
      </w:r>
      <w:r w:rsidRPr="007C5C73">
        <w:rPr>
          <w:rFonts w:cs="Arial"/>
          <w:sz w:val="24"/>
          <w:szCs w:val="24"/>
        </w:rPr>
        <w:t xml:space="preserve">за </w:t>
      </w:r>
      <w:r w:rsidRPr="007C5C73">
        <w:rPr>
          <w:sz w:val="24"/>
          <w:szCs w:val="24"/>
        </w:rPr>
        <w:t>выполнение особо важных и срочных работ работникам с нарушением ограничения размера премии за выполнение особо важных и срочных работ, установленного Положени</w:t>
      </w:r>
      <w:r w:rsidR="00654C45">
        <w:rPr>
          <w:sz w:val="24"/>
          <w:szCs w:val="24"/>
        </w:rPr>
        <w:t>ем</w:t>
      </w:r>
      <w:r w:rsidRPr="007C5C73">
        <w:rPr>
          <w:sz w:val="24"/>
          <w:szCs w:val="24"/>
        </w:rPr>
        <w:t xml:space="preserve"> об оплате труда </w:t>
      </w:r>
      <w:r w:rsidR="00654C45">
        <w:rPr>
          <w:sz w:val="24"/>
          <w:szCs w:val="24"/>
        </w:rPr>
        <w:t>работников Учреждения</w:t>
      </w:r>
      <w:r w:rsidRPr="007C5C73">
        <w:rPr>
          <w:sz w:val="24"/>
          <w:szCs w:val="24"/>
        </w:rPr>
        <w:t xml:space="preserve">: в 2021 году - </w:t>
      </w:r>
      <w:r w:rsidRPr="007C5C73">
        <w:rPr>
          <w:rFonts w:cs="Arial"/>
          <w:color w:val="000000"/>
          <w:sz w:val="24"/>
          <w:szCs w:val="24"/>
        </w:rPr>
        <w:t>1295470,91 руб., в 2022 году - 513329,05 руб.;</w:t>
      </w:r>
    </w:p>
    <w:p w:rsidR="00301112" w:rsidRPr="007C5C73" w:rsidRDefault="00301112" w:rsidP="00301112">
      <w:pPr>
        <w:widowControl w:val="0"/>
        <w:rPr>
          <w:color w:val="000000" w:themeColor="text1"/>
          <w:sz w:val="24"/>
          <w:szCs w:val="24"/>
        </w:rPr>
      </w:pPr>
      <w:proofErr w:type="gramStart"/>
      <w:r w:rsidRPr="0031618C">
        <w:rPr>
          <w:rFonts w:cs="Arial"/>
          <w:color w:val="000000" w:themeColor="text1"/>
          <w:sz w:val="24"/>
          <w:szCs w:val="24"/>
        </w:rPr>
        <w:t xml:space="preserve">- </w:t>
      </w:r>
      <w:r w:rsidRPr="0031618C">
        <w:rPr>
          <w:color w:val="000000" w:themeColor="text1"/>
          <w:sz w:val="24"/>
          <w:szCs w:val="24"/>
        </w:rPr>
        <w:t>установления в 2022 году</w:t>
      </w:r>
      <w:r w:rsidRPr="0031618C">
        <w:rPr>
          <w:rFonts w:eastAsiaTheme="minorHAnsi" w:cs="Liberation Serif"/>
          <w:bCs/>
          <w:color w:val="000000" w:themeColor="text1"/>
          <w:sz w:val="24"/>
          <w:szCs w:val="24"/>
        </w:rPr>
        <w:t xml:space="preserve"> с нарушением требований </w:t>
      </w:r>
      <w:hyperlink r:id="rId7" w:history="1">
        <w:r w:rsidRPr="0031618C">
          <w:rPr>
            <w:rFonts w:eastAsiaTheme="minorHAnsi" w:cs="Liberation Serif"/>
            <w:bCs/>
            <w:color w:val="000000" w:themeColor="text1"/>
            <w:sz w:val="24"/>
            <w:szCs w:val="24"/>
          </w:rPr>
          <w:t>статьи 151</w:t>
        </w:r>
      </w:hyperlink>
      <w:r w:rsidRPr="0031618C">
        <w:rPr>
          <w:rFonts w:eastAsiaTheme="minorHAnsi" w:cs="Liberation Serif"/>
          <w:bCs/>
          <w:color w:val="000000" w:themeColor="text1"/>
          <w:sz w:val="24"/>
          <w:szCs w:val="24"/>
        </w:rPr>
        <w:t xml:space="preserve"> Трудового кодекса Российской Федерации (далее – ТК РФ), Положения </w:t>
      </w:r>
      <w:r w:rsidRPr="0031618C">
        <w:rPr>
          <w:rFonts w:cs="Arial"/>
          <w:color w:val="000000" w:themeColor="text1"/>
          <w:sz w:val="24"/>
          <w:szCs w:val="24"/>
        </w:rPr>
        <w:t xml:space="preserve">об оплате труда </w:t>
      </w:r>
      <w:r w:rsidR="0031618C">
        <w:rPr>
          <w:rFonts w:cs="Arial"/>
          <w:color w:val="000000" w:themeColor="text1"/>
          <w:sz w:val="24"/>
          <w:szCs w:val="24"/>
        </w:rPr>
        <w:t>работников учреждения</w:t>
      </w:r>
      <w:r w:rsidRPr="0031618C">
        <w:rPr>
          <w:color w:val="000000" w:themeColor="text1"/>
          <w:sz w:val="24"/>
          <w:szCs w:val="24"/>
        </w:rPr>
        <w:t xml:space="preserve"> премии </w:t>
      </w:r>
      <w:r w:rsidRPr="0031618C">
        <w:rPr>
          <w:rFonts w:eastAsiaTheme="minorHAnsi" w:cs="Liberation Serif"/>
          <w:bCs/>
          <w:color w:val="000000" w:themeColor="text1"/>
          <w:sz w:val="24"/>
          <w:szCs w:val="24"/>
        </w:rPr>
        <w:t xml:space="preserve">в качестве доплаты за увеличение объема работ </w:t>
      </w:r>
      <w:r w:rsidRPr="0031618C">
        <w:rPr>
          <w:color w:val="000000" w:themeColor="text1"/>
          <w:sz w:val="24"/>
          <w:szCs w:val="24"/>
        </w:rPr>
        <w:t>по пошиву костюмов</w:t>
      </w:r>
      <w:r w:rsidRPr="0031618C">
        <w:rPr>
          <w:rFonts w:eastAsiaTheme="minorHAnsi" w:cs="Liberation Serif"/>
          <w:bCs/>
          <w:color w:val="000000" w:themeColor="text1"/>
          <w:sz w:val="24"/>
          <w:szCs w:val="24"/>
        </w:rPr>
        <w:t xml:space="preserve"> (выполнение дополнительной работы)</w:t>
      </w:r>
      <w:r w:rsidRPr="0031618C">
        <w:rPr>
          <w:color w:val="000000" w:themeColor="text1"/>
          <w:sz w:val="24"/>
          <w:szCs w:val="24"/>
        </w:rPr>
        <w:t xml:space="preserve"> костюмеру, в обязанности которо</w:t>
      </w:r>
      <w:r w:rsidR="0031618C">
        <w:rPr>
          <w:color w:val="000000" w:themeColor="text1"/>
          <w:sz w:val="24"/>
          <w:szCs w:val="24"/>
        </w:rPr>
        <w:t>го</w:t>
      </w:r>
      <w:r w:rsidRPr="0031618C">
        <w:rPr>
          <w:color w:val="000000" w:themeColor="text1"/>
          <w:sz w:val="24"/>
          <w:szCs w:val="24"/>
        </w:rPr>
        <w:t xml:space="preserve"> не входи</w:t>
      </w:r>
      <w:r w:rsidR="0031618C">
        <w:rPr>
          <w:color w:val="000000" w:themeColor="text1"/>
          <w:sz w:val="24"/>
          <w:szCs w:val="24"/>
        </w:rPr>
        <w:t>л</w:t>
      </w:r>
      <w:r w:rsidRPr="0031618C">
        <w:rPr>
          <w:color w:val="000000" w:themeColor="text1"/>
          <w:sz w:val="24"/>
          <w:szCs w:val="24"/>
        </w:rPr>
        <w:t xml:space="preserve"> пошив костюмов, в сумме 50908,20 руб., и расходы на выплату которой не были предусмотрены в фонде оплаты труда</w:t>
      </w:r>
      <w:proofErr w:type="gramEnd"/>
      <w:r w:rsidRPr="0031618C">
        <w:rPr>
          <w:color w:val="000000" w:themeColor="text1"/>
          <w:sz w:val="24"/>
          <w:szCs w:val="24"/>
        </w:rPr>
        <w:t xml:space="preserve">, </w:t>
      </w:r>
      <w:proofErr w:type="gramStart"/>
      <w:r w:rsidRPr="0031618C">
        <w:rPr>
          <w:color w:val="000000" w:themeColor="text1"/>
          <w:sz w:val="24"/>
          <w:szCs w:val="24"/>
        </w:rPr>
        <w:t>так как в утвержденном штатном расписании отсутствовала ставка швеи;</w:t>
      </w:r>
      <w:proofErr w:type="gramEnd"/>
    </w:p>
    <w:p w:rsidR="00301112" w:rsidRPr="007C5C73" w:rsidRDefault="00301112" w:rsidP="00301112">
      <w:pPr>
        <w:widowControl w:val="0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-</w:t>
      </w:r>
      <w:r w:rsidRPr="007C5C73">
        <w:rPr>
          <w:rFonts w:cs="Arial"/>
          <w:color w:val="000000" w:themeColor="text1"/>
          <w:sz w:val="24"/>
          <w:szCs w:val="24"/>
        </w:rPr>
        <w:t xml:space="preserve"> установления и начисления премий за увеличение объема работ в нарушение </w:t>
      </w:r>
      <w:r w:rsidRPr="007C5C73">
        <w:rPr>
          <w:rFonts w:eastAsiaTheme="minorHAnsi" w:cs="Liberation Serif"/>
          <w:bCs/>
          <w:color w:val="000000" w:themeColor="text1"/>
          <w:sz w:val="24"/>
          <w:szCs w:val="24"/>
        </w:rPr>
        <w:t xml:space="preserve">требований </w:t>
      </w:r>
      <w:hyperlink r:id="rId8" w:history="1">
        <w:r w:rsidRPr="007C5C73">
          <w:rPr>
            <w:rFonts w:eastAsiaTheme="minorHAnsi" w:cs="Liberation Serif"/>
            <w:bCs/>
            <w:color w:val="000000" w:themeColor="text1"/>
            <w:sz w:val="24"/>
            <w:szCs w:val="24"/>
          </w:rPr>
          <w:t>статьи 151</w:t>
        </w:r>
      </w:hyperlink>
      <w:r w:rsidRPr="007C5C73">
        <w:rPr>
          <w:rFonts w:eastAsiaTheme="minorHAnsi" w:cs="Liberation Serif"/>
          <w:bCs/>
          <w:color w:val="000000" w:themeColor="text1"/>
          <w:sz w:val="24"/>
          <w:szCs w:val="24"/>
        </w:rPr>
        <w:t xml:space="preserve"> ТК РФ, Положения </w:t>
      </w:r>
      <w:r w:rsidRPr="007C5C73">
        <w:rPr>
          <w:rFonts w:cs="Arial"/>
          <w:color w:val="000000" w:themeColor="text1"/>
          <w:sz w:val="24"/>
          <w:szCs w:val="24"/>
        </w:rPr>
        <w:t xml:space="preserve">об оплате труда </w:t>
      </w:r>
      <w:r w:rsidR="0031618C">
        <w:rPr>
          <w:rFonts w:cs="Arial"/>
          <w:color w:val="000000" w:themeColor="text1"/>
          <w:sz w:val="24"/>
          <w:szCs w:val="24"/>
        </w:rPr>
        <w:t>работников учреждения</w:t>
      </w:r>
      <w:r w:rsidRPr="007C5C73">
        <w:rPr>
          <w:rFonts w:cs="Arial"/>
          <w:color w:val="000000" w:themeColor="text1"/>
          <w:sz w:val="24"/>
          <w:szCs w:val="24"/>
        </w:rPr>
        <w:t xml:space="preserve"> в 2022 году - 361778,40 руб.;</w:t>
      </w:r>
    </w:p>
    <w:p w:rsidR="00301112" w:rsidRPr="007C5C73" w:rsidRDefault="00301112" w:rsidP="00301112">
      <w:pPr>
        <w:widowControl w:val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lastRenderedPageBreak/>
        <w:t>-</w:t>
      </w:r>
      <w:r w:rsidRPr="007C5C73">
        <w:rPr>
          <w:rFonts w:cs="Arial"/>
          <w:color w:val="000000"/>
          <w:sz w:val="24"/>
          <w:szCs w:val="24"/>
        </w:rPr>
        <w:t xml:space="preserve"> установления в декабре 2022 года премии по итогам работы за 2022 год работникам с превышением ограничения размера премии по итогам работы (свыше 100 % от оклада (должностного оклада)) в нарушение Положения об оплате труда </w:t>
      </w:r>
      <w:r w:rsidR="0031618C">
        <w:rPr>
          <w:rFonts w:cs="Arial"/>
          <w:color w:val="000000"/>
          <w:sz w:val="24"/>
          <w:szCs w:val="24"/>
        </w:rPr>
        <w:t>работников учреждения</w:t>
      </w:r>
      <w:r w:rsidRPr="007C5C73">
        <w:rPr>
          <w:rFonts w:cs="Arial"/>
          <w:color w:val="000000"/>
          <w:sz w:val="24"/>
          <w:szCs w:val="24"/>
        </w:rPr>
        <w:t xml:space="preserve"> в</w:t>
      </w:r>
      <w:r w:rsidR="0031618C">
        <w:rPr>
          <w:rFonts w:cs="Arial"/>
          <w:color w:val="000000"/>
          <w:sz w:val="24"/>
          <w:szCs w:val="24"/>
        </w:rPr>
        <w:t xml:space="preserve"> общей </w:t>
      </w:r>
      <w:r w:rsidRPr="007C5C73">
        <w:rPr>
          <w:rFonts w:cs="Arial"/>
          <w:color w:val="000000"/>
          <w:sz w:val="24"/>
          <w:szCs w:val="24"/>
        </w:rPr>
        <w:t>сумме 911641,51 руб.</w:t>
      </w:r>
    </w:p>
    <w:p w:rsidR="0031618C" w:rsidRDefault="0031618C" w:rsidP="00301112">
      <w:pPr>
        <w:widowControl w:val="0"/>
        <w:rPr>
          <w:sz w:val="24"/>
          <w:szCs w:val="24"/>
        </w:rPr>
      </w:pPr>
      <w:r>
        <w:rPr>
          <w:sz w:val="24"/>
          <w:szCs w:val="24"/>
        </w:rPr>
        <w:t>3</w:t>
      </w:r>
      <w:r w:rsidR="00301112" w:rsidRPr="007C5C73">
        <w:rPr>
          <w:sz w:val="24"/>
          <w:szCs w:val="24"/>
        </w:rPr>
        <w:t xml:space="preserve">. </w:t>
      </w:r>
      <w:r>
        <w:rPr>
          <w:sz w:val="24"/>
          <w:szCs w:val="24"/>
        </w:rPr>
        <w:t>Нарушение порядка ведения бухгалтерского учета.</w:t>
      </w:r>
    </w:p>
    <w:p w:rsidR="00301112" w:rsidRPr="007C5C73" w:rsidRDefault="0031618C" w:rsidP="00301112">
      <w:pPr>
        <w:widowControl w:val="0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3.1. Не внесены</w:t>
      </w:r>
      <w:r w:rsidR="00301112" w:rsidRPr="007C5C73">
        <w:rPr>
          <w:rFonts w:cs="Arial"/>
          <w:color w:val="000000" w:themeColor="text1"/>
          <w:sz w:val="24"/>
          <w:szCs w:val="24"/>
        </w:rPr>
        <w:t xml:space="preserve"> изменени</w:t>
      </w:r>
      <w:r>
        <w:rPr>
          <w:rFonts w:cs="Arial"/>
          <w:color w:val="000000" w:themeColor="text1"/>
          <w:sz w:val="24"/>
          <w:szCs w:val="24"/>
        </w:rPr>
        <w:t>я</w:t>
      </w:r>
      <w:r w:rsidR="00301112" w:rsidRPr="007C5C73">
        <w:rPr>
          <w:rFonts w:cs="Arial"/>
          <w:color w:val="000000" w:themeColor="text1"/>
          <w:sz w:val="24"/>
          <w:szCs w:val="24"/>
        </w:rPr>
        <w:t xml:space="preserve"> в утвержденные плановые назначения в 2021 году по виду расхода 111 «Фонд оплаты труда учреждений» подстатье 211 «Заработная плата» на сумму 321186,44 руб.</w:t>
      </w:r>
      <w:r>
        <w:rPr>
          <w:rFonts w:cs="Arial"/>
          <w:color w:val="000000" w:themeColor="text1"/>
          <w:sz w:val="24"/>
          <w:szCs w:val="24"/>
        </w:rPr>
        <w:t>;</w:t>
      </w:r>
    </w:p>
    <w:p w:rsidR="00301112" w:rsidRPr="007C5C73" w:rsidRDefault="0031618C" w:rsidP="00301112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>3</w:t>
      </w:r>
      <w:r w:rsidR="00301112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 w:rsidR="00301112" w:rsidRPr="007C5C73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301112" w:rsidRPr="007C5C73">
        <w:rPr>
          <w:sz w:val="24"/>
          <w:szCs w:val="24"/>
        </w:rPr>
        <w:t xml:space="preserve"> первоначальную стоимость объектов основных средств – декораций, костюмов, изготовленных штатными работниками, не включались расходы на оплату труда и страховые взносы на обязательное социальное страхование, непосредственно связанные с их созданием.</w:t>
      </w:r>
    </w:p>
    <w:p w:rsidR="00301112" w:rsidRPr="007C5C73" w:rsidRDefault="0031618C" w:rsidP="00301112">
      <w:pPr>
        <w:widowControl w:val="0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  <w:shd w:val="clear" w:color="auto" w:fill="FFFFFF"/>
        </w:rPr>
        <w:t>3.3.</w:t>
      </w:r>
      <w:r w:rsidR="00301112" w:rsidRPr="007C5C73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cs="Arial"/>
          <w:color w:val="000000" w:themeColor="text1"/>
          <w:sz w:val="24"/>
          <w:szCs w:val="24"/>
          <w:shd w:val="clear" w:color="auto" w:fill="FFFFFF"/>
        </w:rPr>
        <w:t>Р</w:t>
      </w:r>
      <w:r w:rsidR="00301112" w:rsidRPr="007C5C73">
        <w:rPr>
          <w:rFonts w:eastAsiaTheme="minorHAnsi" w:cs="Liberation Serif"/>
          <w:color w:val="000000" w:themeColor="text1"/>
          <w:sz w:val="24"/>
          <w:szCs w:val="24"/>
        </w:rPr>
        <w:t xml:space="preserve">асходы на приобретение неисключительных прав на использование произведений со сроком полезного использования более 12 месяцев на общую сумму 103045,64 руб. не были отражены в учете на балансовом </w:t>
      </w:r>
      <w:hyperlink r:id="rId9" w:history="1">
        <w:r w:rsidR="00301112" w:rsidRPr="007C5C73">
          <w:rPr>
            <w:rFonts w:eastAsiaTheme="minorHAnsi" w:cs="Liberation Serif"/>
            <w:color w:val="000000" w:themeColor="text1"/>
            <w:sz w:val="24"/>
            <w:szCs w:val="24"/>
          </w:rPr>
          <w:t xml:space="preserve">счете </w:t>
        </w:r>
        <w:r w:rsidR="00301112">
          <w:rPr>
            <w:rFonts w:eastAsiaTheme="minorHAnsi" w:cs="Liberation Serif"/>
            <w:color w:val="000000" w:themeColor="text1"/>
            <w:sz w:val="24"/>
            <w:szCs w:val="24"/>
          </w:rPr>
          <w:t xml:space="preserve"> </w:t>
        </w:r>
        <w:r w:rsidR="00301112" w:rsidRPr="007C5C73">
          <w:rPr>
            <w:rFonts w:eastAsiaTheme="minorHAnsi" w:cs="Liberation Serif"/>
            <w:color w:val="000000" w:themeColor="text1"/>
            <w:sz w:val="24"/>
            <w:szCs w:val="24"/>
          </w:rPr>
          <w:t>0 111 6</w:t>
        </w:r>
        <w:r w:rsidR="00301112" w:rsidRPr="007C5C73">
          <w:rPr>
            <w:rFonts w:eastAsiaTheme="minorHAnsi" w:cs="Liberation Serif"/>
            <w:color w:val="000000" w:themeColor="text1"/>
            <w:sz w:val="24"/>
            <w:szCs w:val="24"/>
            <w:lang w:val="en-US"/>
          </w:rPr>
          <w:t>D</w:t>
        </w:r>
        <w:r w:rsidR="00301112" w:rsidRPr="007C5C73">
          <w:rPr>
            <w:rFonts w:eastAsiaTheme="minorHAnsi" w:cs="Liberation Serif"/>
            <w:color w:val="000000" w:themeColor="text1"/>
            <w:sz w:val="24"/>
            <w:szCs w:val="24"/>
          </w:rPr>
          <w:t xml:space="preserve"> 000</w:t>
        </w:r>
      </w:hyperlink>
      <w:r w:rsidR="00301112" w:rsidRPr="007C5C73">
        <w:rPr>
          <w:rFonts w:eastAsiaTheme="minorHAnsi" w:cs="Liberation Serif"/>
          <w:color w:val="000000" w:themeColor="text1"/>
          <w:sz w:val="24"/>
          <w:szCs w:val="24"/>
        </w:rPr>
        <w:t xml:space="preserve"> «Права пользования иными объектами интеллектуальной собственности».</w:t>
      </w:r>
    </w:p>
    <w:p w:rsidR="00D549C2" w:rsidRDefault="00E10F87" w:rsidP="00D549C2">
      <w:pPr>
        <w:widowControl w:val="0"/>
        <w:autoSpaceDE w:val="0"/>
        <w:autoSpaceDN w:val="0"/>
        <w:adjustRightInd w:val="0"/>
        <w:ind w:firstLine="0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A4141C">
        <w:rPr>
          <w:sz w:val="24"/>
          <w:szCs w:val="24"/>
        </w:rPr>
        <w:t xml:space="preserve">По результатам проверки Финансовым управлением </w:t>
      </w:r>
      <w:r w:rsidR="00B864E8">
        <w:rPr>
          <w:sz w:val="24"/>
          <w:szCs w:val="24"/>
        </w:rPr>
        <w:t xml:space="preserve">администрации Городского округа «город Ирбит» Свердловской области </w:t>
      </w:r>
      <w:r w:rsidRPr="00A4141C">
        <w:rPr>
          <w:sz w:val="24"/>
          <w:szCs w:val="24"/>
        </w:rPr>
        <w:t>объект</w:t>
      </w:r>
      <w:r>
        <w:rPr>
          <w:sz w:val="24"/>
          <w:szCs w:val="24"/>
        </w:rPr>
        <w:t xml:space="preserve">у контроля выдано представление от </w:t>
      </w:r>
      <w:r w:rsidR="00196103">
        <w:rPr>
          <w:sz w:val="24"/>
          <w:szCs w:val="24"/>
        </w:rPr>
        <w:t>15.01.2024</w:t>
      </w:r>
      <w:r>
        <w:rPr>
          <w:sz w:val="24"/>
          <w:szCs w:val="24"/>
        </w:rPr>
        <w:t xml:space="preserve"> №</w:t>
      </w:r>
      <w:r w:rsidR="00196103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E10F87" w:rsidRPr="00D549C2" w:rsidRDefault="00E10F87" w:rsidP="00D549C2">
      <w:pPr>
        <w:widowControl w:val="0"/>
        <w:autoSpaceDE w:val="0"/>
        <w:autoSpaceDN w:val="0"/>
        <w:adjustRightInd w:val="0"/>
        <w:ind w:firstLine="0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C7690F">
        <w:rPr>
          <w:sz w:val="24"/>
          <w:szCs w:val="24"/>
        </w:rPr>
        <w:t xml:space="preserve">Материалы проверки направлены в </w:t>
      </w:r>
      <w:proofErr w:type="spellStart"/>
      <w:r w:rsidR="00C7690F">
        <w:rPr>
          <w:sz w:val="24"/>
          <w:szCs w:val="24"/>
        </w:rPr>
        <w:t>Ирбитскую</w:t>
      </w:r>
      <w:proofErr w:type="spellEnd"/>
      <w:r w:rsidR="00C7690F">
        <w:rPr>
          <w:sz w:val="24"/>
          <w:szCs w:val="24"/>
        </w:rPr>
        <w:t xml:space="preserve"> межрайонную прокуратуру.</w:t>
      </w:r>
    </w:p>
    <w:p w:rsidR="00771E9E" w:rsidRDefault="00196103">
      <w:bookmarkStart w:id="0" w:name="_GoBack"/>
      <w:bookmarkEnd w:id="0"/>
    </w:p>
    <w:sectPr w:rsidR="00771E9E" w:rsidSect="00D549C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E6F77"/>
    <w:multiLevelType w:val="hybridMultilevel"/>
    <w:tmpl w:val="8A44E6E6"/>
    <w:lvl w:ilvl="0" w:tplc="651AF0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C2"/>
    <w:rsid w:val="000275B0"/>
    <w:rsid w:val="000A1A5B"/>
    <w:rsid w:val="000F165A"/>
    <w:rsid w:val="00196103"/>
    <w:rsid w:val="00301112"/>
    <w:rsid w:val="0031618C"/>
    <w:rsid w:val="00316AA2"/>
    <w:rsid w:val="003B7689"/>
    <w:rsid w:val="004C37DF"/>
    <w:rsid w:val="00554120"/>
    <w:rsid w:val="005A7D74"/>
    <w:rsid w:val="00622EB1"/>
    <w:rsid w:val="00641068"/>
    <w:rsid w:val="00654C45"/>
    <w:rsid w:val="00691F31"/>
    <w:rsid w:val="0069481F"/>
    <w:rsid w:val="006F1E5E"/>
    <w:rsid w:val="007C0B3E"/>
    <w:rsid w:val="007C6AF7"/>
    <w:rsid w:val="00867EE7"/>
    <w:rsid w:val="00997E5C"/>
    <w:rsid w:val="00A37101"/>
    <w:rsid w:val="00A441DC"/>
    <w:rsid w:val="00AD56C6"/>
    <w:rsid w:val="00B864E8"/>
    <w:rsid w:val="00C7690F"/>
    <w:rsid w:val="00D549C2"/>
    <w:rsid w:val="00E10F87"/>
    <w:rsid w:val="00E346D7"/>
    <w:rsid w:val="00F02DEA"/>
    <w:rsid w:val="00F527A4"/>
    <w:rsid w:val="00FE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C2"/>
    <w:pPr>
      <w:spacing w:after="0" w:line="240" w:lineRule="auto"/>
      <w:ind w:firstLine="709"/>
      <w:jc w:val="both"/>
    </w:pPr>
    <w:rPr>
      <w:rFonts w:ascii="Liberation Serif" w:eastAsia="Times New Roman" w:hAnsi="Liberation Serif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E5C"/>
    <w:pPr>
      <w:autoSpaceDE w:val="0"/>
      <w:autoSpaceDN w:val="0"/>
      <w:ind w:left="720" w:firstLine="0"/>
      <w:contextualSpacing/>
      <w:jc w:val="left"/>
    </w:pPr>
    <w:rPr>
      <w:rFonts w:ascii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B86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C2"/>
    <w:pPr>
      <w:spacing w:after="0" w:line="240" w:lineRule="auto"/>
      <w:ind w:firstLine="709"/>
      <w:jc w:val="both"/>
    </w:pPr>
    <w:rPr>
      <w:rFonts w:ascii="Liberation Serif" w:eastAsia="Times New Roman" w:hAnsi="Liberation Serif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E5C"/>
    <w:pPr>
      <w:autoSpaceDE w:val="0"/>
      <w:autoSpaceDN w:val="0"/>
      <w:ind w:left="720" w:firstLine="0"/>
      <w:contextualSpacing/>
      <w:jc w:val="left"/>
    </w:pPr>
    <w:rPr>
      <w:rFonts w:ascii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B86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358256B581C063FA64AC6C2598375072829A7BF60E199F932EEB3206AE7B78F24C400DBB5D401F18F418FFE484EE28E73E3B28E8H0XF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E358256B581C063FA64AC6C2598375072829A7BF60E199F932EEB3206AE7B78F24C400DBB5D401F18F418FFE484EE28E73E3B28E8H0XF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C068D47DEACE11EFB970E4D1BF6B5A73D8544215075875BFA029B4D2457AB3637EF3A355D113404608D3CE8A9078423236D44193EA2FArCf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AFEF9-B040-437B-9E9A-7C89964E4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DMarina</dc:creator>
  <cp:lastModifiedBy>DMarina</cp:lastModifiedBy>
  <cp:revision>7</cp:revision>
  <dcterms:created xsi:type="dcterms:W3CDTF">2024-01-17T07:11:00Z</dcterms:created>
  <dcterms:modified xsi:type="dcterms:W3CDTF">2024-01-17T09:26:00Z</dcterms:modified>
</cp:coreProperties>
</file>