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A5" w:rsidRPr="00CE7B4E" w:rsidRDefault="003335C1" w:rsidP="003335C1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E52024" w:rsidRPr="00CE7B4E" w:rsidRDefault="003335C1" w:rsidP="003335C1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о результатах </w:t>
      </w:r>
      <w:r w:rsidR="00FC061F"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плановой </w:t>
      </w:r>
      <w:r w:rsidR="00613443"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камеральной</w:t>
      </w:r>
      <w:r w:rsidR="00FC061F"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проверки </w:t>
      </w:r>
    </w:p>
    <w:p w:rsidR="0046533A" w:rsidRDefault="00E52024" w:rsidP="001E7471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в </w:t>
      </w:r>
      <w:r w:rsidR="001E7471"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муниципальном бюджетном общеобразовательном учреждении Городского округа «город Ирбит» Свердловской области «Средняя общеобразовательная школа №1»</w:t>
      </w:r>
    </w:p>
    <w:p w:rsidR="00E52024" w:rsidRPr="00CE7B4E" w:rsidRDefault="001E7471" w:rsidP="001E7471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 (МБОУ «Школа №1»)</w:t>
      </w:r>
    </w:p>
    <w:p w:rsidR="001E7471" w:rsidRPr="00CE7B4E" w:rsidRDefault="001E7471" w:rsidP="001E7471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5C029A" w:rsidRPr="00A7199E" w:rsidRDefault="003335C1" w:rsidP="00780A53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332FA5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Объект контроля: </w:t>
      </w:r>
      <w:r w:rsidR="001E7471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Городского округа «город Ирбит» Свердловской области «Средняя общеобразовательная школа №1»</w:t>
      </w:r>
      <w:r w:rsidR="005C029A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</w:p>
    <w:p w:rsidR="005C029A" w:rsidRPr="00A7199E" w:rsidRDefault="005C029A" w:rsidP="005C029A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FF7F7D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Тема контрольного мероприятия</w:t>
      </w:r>
      <w:r w:rsidR="003335C1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780A53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«</w:t>
      </w:r>
      <w:r w:rsidR="00E52024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994710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,</w:t>
      </w:r>
      <w:r w:rsidR="00994710" w:rsidRPr="00A7199E">
        <w:rPr>
          <w:sz w:val="24"/>
          <w:szCs w:val="24"/>
        </w:rPr>
        <w:t xml:space="preserve"> </w:t>
      </w:r>
      <w:r w:rsidR="00994710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в части полномочий, предусмотренных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№44-ФЗ)»</w:t>
      </w:r>
      <w:r w:rsidR="00E52024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FF7F7D" w:rsidRPr="00A7199E" w:rsidRDefault="00D32899" w:rsidP="005C029A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3335C1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Проверяемый период: </w:t>
      </w:r>
      <w:r w:rsidR="00792622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с 01</w:t>
      </w:r>
      <w:r w:rsidR="002F42A5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.01.</w:t>
      </w:r>
      <w:r w:rsidR="00792622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2022 по 30</w:t>
      </w:r>
      <w:r w:rsidR="002F42A5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.11.</w:t>
      </w:r>
      <w:r w:rsidR="00792622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2023.</w:t>
      </w:r>
    </w:p>
    <w:p w:rsidR="005C029A" w:rsidRPr="00CE7B4E" w:rsidRDefault="002358FF" w:rsidP="00AD4466">
      <w:pPr>
        <w:tabs>
          <w:tab w:val="left" w:pos="720"/>
        </w:tabs>
        <w:ind w:firstLine="0"/>
        <w:rPr>
          <w:rFonts w:ascii="Liberation Serif" w:hAnsi="Liberation Serif" w:cs="Times New Roman"/>
          <w:sz w:val="24"/>
          <w:szCs w:val="24"/>
        </w:rPr>
      </w:pPr>
      <w:r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056C15" w:rsidRPr="00CE7B4E">
        <w:rPr>
          <w:rFonts w:ascii="Liberation Serif" w:hAnsi="Liberation Serif" w:cs="Times New Roman"/>
          <w:sz w:val="24"/>
          <w:szCs w:val="24"/>
        </w:rPr>
        <w:t xml:space="preserve">Проверка проведена </w:t>
      </w:r>
      <w:r w:rsidR="00E52024" w:rsidRPr="00CE7B4E">
        <w:rPr>
          <w:rFonts w:ascii="Liberation Serif" w:hAnsi="Liberation Serif" w:cs="Times New Roman"/>
          <w:sz w:val="24"/>
          <w:szCs w:val="24"/>
        </w:rPr>
        <w:t xml:space="preserve">в период </w:t>
      </w:r>
      <w:r w:rsidR="001E7471" w:rsidRPr="00CE7B4E">
        <w:rPr>
          <w:rFonts w:ascii="Liberation Serif" w:hAnsi="Liberation Serif" w:cs="Times New Roman"/>
          <w:sz w:val="24"/>
          <w:szCs w:val="24"/>
        </w:rPr>
        <w:t>с 01.12.2023 по 29.12.2023</w:t>
      </w:r>
      <w:r w:rsidR="005C029A" w:rsidRPr="00CE7B4E">
        <w:rPr>
          <w:rFonts w:ascii="Liberation Serif" w:hAnsi="Liberation Serif" w:cs="Times New Roman"/>
          <w:sz w:val="24"/>
          <w:szCs w:val="24"/>
        </w:rPr>
        <w:t>.</w:t>
      </w:r>
    </w:p>
    <w:p w:rsidR="00A67638" w:rsidRPr="00CE7B4E" w:rsidRDefault="00FF7F7D" w:rsidP="00AD4466">
      <w:pPr>
        <w:tabs>
          <w:tab w:val="left" w:pos="720"/>
        </w:tabs>
        <w:ind w:firstLine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B4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  <w:r w:rsidR="00104EDB"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Объем проверенных средств</w:t>
      </w:r>
      <w:r w:rsidR="00104EDB" w:rsidRPr="00CE7B4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A67638"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бюджета Муниципального образования город Ирбит составил </w:t>
      </w:r>
      <w:r w:rsidR="001E7471"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>52340298,85 руб., в том числе:</w:t>
      </w:r>
      <w:r w:rsidR="00A67638"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E7471"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>в 2022 году – 14902879,00 руб., в 2023 году - 37437419,85 руб.</w:t>
      </w:r>
    </w:p>
    <w:p w:rsidR="003335C1" w:rsidRPr="00CE7B4E" w:rsidRDefault="00A67638" w:rsidP="00AD4466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3335C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По результатам проверки составлен акт</w:t>
      </w:r>
      <w:r w:rsidR="00851954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56057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от </w:t>
      </w:r>
      <w:r w:rsidR="00792622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29</w:t>
      </w:r>
      <w:r w:rsidR="002656E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  <w:r w:rsidR="00792622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12</w:t>
      </w:r>
      <w:r w:rsidR="002656E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  <w:r w:rsidR="0056057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202</w:t>
      </w:r>
      <w:r w:rsidR="00E52024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3</w:t>
      </w:r>
      <w:r w:rsidR="00CA58B5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года №</w:t>
      </w:r>
      <w:r w:rsidR="00792622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10</w:t>
      </w:r>
      <w:r w:rsidR="003335C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</w:p>
    <w:p w:rsidR="003335C1" w:rsidRPr="00CE7B4E" w:rsidRDefault="003335C1" w:rsidP="003335C1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  <w:t>В ходе проведения проверки выявлены следующие нарушения:</w:t>
      </w:r>
    </w:p>
    <w:p w:rsidR="001E7471" w:rsidRPr="001E7471" w:rsidRDefault="001E7471" w:rsidP="001E7471">
      <w:pPr>
        <w:ind w:firstLine="0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ab/>
        <w:t>1. В нарушение части 7 статьи 22 Закона №44-ФЗ Заказчиком применен нормативный метод при обосновании НМЦК на оказание услуг по организации горячего питания учащихся во время образовательного процесса</w:t>
      </w:r>
      <w:r w:rsidR="00CE7B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Факти</w:t>
      </w:r>
      <w:bookmarkStart w:id="0" w:name="_GoBack"/>
      <w:bookmarkEnd w:id="0"/>
      <w:r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чески, НМЦК </w:t>
      </w:r>
      <w:proofErr w:type="gramStart"/>
      <w:r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определена</w:t>
      </w:r>
      <w:proofErr w:type="gramEnd"/>
      <w:r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Заказчиком иным методом, который заказчик вправе применить согласно части 12 статьи 22 Закона №44-ФЗ в случае невозможности применения для определения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настоящей статьи.</w:t>
      </w:r>
    </w:p>
    <w:p w:rsidR="001E7471" w:rsidRPr="001E7471" w:rsidRDefault="001E7471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2. В нарушение части 4 статьи 93 Закона №44-ФЗ цены контрактов (договоров), заключенных с единственным поставщиком (подрядчиком, исполнителем) по пунктам 4, 5, 14 части 1 статьи 93 Закона №44-ФЗ, определялись с нарушением требований статьи 22 Закона №44-ФЗ, так как отсутствует определение цены контракта (договора), информация о рыночных ценах закупаемых товаров, работ, услуг, используемая Заказчиком для определения цены контракта (договора).</w:t>
      </w:r>
    </w:p>
    <w:p w:rsidR="001E7471" w:rsidRPr="001E7471" w:rsidRDefault="001E7471" w:rsidP="001E7471">
      <w:pPr>
        <w:autoSpaceDE w:val="0"/>
        <w:autoSpaceDN w:val="0"/>
        <w:adjustRightInd w:val="0"/>
        <w:ind w:firstLine="540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ab/>
      </w:r>
      <w:r w:rsidR="008D43CD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 При проверке соблюдения предусмотренных Федеральным законом от 05.04.2013 №44-ФЗ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контракта, выявлено:</w:t>
      </w:r>
    </w:p>
    <w:p w:rsidR="001E7471" w:rsidRPr="001E7471" w:rsidRDefault="001E7471" w:rsidP="001E7471">
      <w:pPr>
        <w:autoSpaceDE w:val="0"/>
        <w:autoSpaceDN w:val="0"/>
        <w:adjustRightInd w:val="0"/>
        <w:ind w:firstLine="540"/>
        <w:rPr>
          <w:rFonts w:ascii="Liberation Serif" w:eastAsia="Times New Roman" w:hAnsi="Liberation Serif" w:cs="Times New Roman"/>
          <w:b/>
          <w:i/>
          <w:color w:val="000000" w:themeColor="text1"/>
          <w:sz w:val="24"/>
          <w:szCs w:val="24"/>
          <w:lang w:eastAsia="ru-RU"/>
        </w:rPr>
      </w:pPr>
      <w:r w:rsidRPr="001E7471">
        <w:rPr>
          <w:rFonts w:ascii="Liberation Serif" w:eastAsia="Times New Roman" w:hAnsi="Liberation Serif" w:cs="Times New Roman"/>
          <w:i/>
          <w:color w:val="000000" w:themeColor="text1"/>
          <w:sz w:val="24"/>
          <w:szCs w:val="24"/>
          <w:lang w:eastAsia="ru-RU"/>
        </w:rPr>
        <w:t>В 2022 году:</w:t>
      </w:r>
    </w:p>
    <w:p w:rsidR="001E7471" w:rsidRPr="001E7471" w:rsidRDefault="008D43CD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.1. В нарушение пункта 2.3 Контракта на горячее питание учащихся в 2022 году Заказчиком производ</w:t>
      </w:r>
      <w:r w:rsid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илась 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оплата </w:t>
      </w:r>
      <w:r w:rsid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за оказанные услуги 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до подписания Заказчиком документа о приемке</w:t>
      </w:r>
      <w:r w:rsid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,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сформированн</w:t>
      </w:r>
      <w:r w:rsid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ого Исполнителем в ЕИС, - 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на два рабочих дня. </w:t>
      </w:r>
    </w:p>
    <w:p w:rsidR="001E7471" w:rsidRPr="001E7471" w:rsidRDefault="008D43CD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.2. В нарушение условий пункта 7.4 Контракта на горячее питание учащихся в 2022 году выявлено:</w:t>
      </w:r>
    </w:p>
    <w:p w:rsidR="001E7471" w:rsidRPr="001E7471" w:rsidRDefault="008D43CD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.2.1 оплата Заказчиком осуществлялась не на основании документа о приемке, сформированного в ЕИС, а на основании актов, представленных Исполнителем на бумажном носителе</w:t>
      </w:r>
      <w:r w:rsid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1E7471" w:rsidRDefault="008D43CD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.2.2 документы о приемке формировались в ЕИС за частично оказанные услуги в течение одного отчетно</w:t>
      </w:r>
      <w:r w:rsid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го месяца (два раза за месяц);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7471" w:rsidRPr="001E7471" w:rsidRDefault="008D43CD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lastRenderedPageBreak/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.3. В нарушение подпункта «а» пункта 1 части 13 статьи 94 Закона №44-ФЗ, абзаца второго пункта 7.4 Контракта на горячее питание учащихся в 2022 году д</w:t>
      </w:r>
      <w:r w:rsid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окумент о приемке, сформированные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CE7B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 использованием ЕИС, не содержали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идентификационного кода закупки:</w:t>
      </w:r>
    </w:p>
    <w:p w:rsidR="001E7471" w:rsidRPr="001E7471" w:rsidRDefault="008D43CD" w:rsidP="001E7471">
      <w:pP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.4. При выборочной проверке исполнения договоров, заключенных с единственным поставщиком (подрядчиком, исполнителем) на основании пунктов 4, 5 части 1 статьи 93 Закона №44 в  2022 году выявлено:</w:t>
      </w:r>
    </w:p>
    <w:p w:rsidR="001E7471" w:rsidRPr="001E7471" w:rsidRDefault="00CE7B4E" w:rsidP="001E7471">
      <w:pP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-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 в нарушение пункта 2.3 контрактов на оказание услуг по организации горячего питания учащихся во время образовательного процесса, заключенных с МУП «КП» ГО город Ирбит выявлены случаи несвоевременной оплаты Заказчиком оказанных услуг (2 факта).</w:t>
      </w:r>
    </w:p>
    <w:p w:rsidR="001E7471" w:rsidRPr="001E7471" w:rsidRDefault="001E7471" w:rsidP="001E7471">
      <w:pPr>
        <w:autoSpaceDE w:val="0"/>
        <w:autoSpaceDN w:val="0"/>
        <w:ind w:firstLine="708"/>
        <w:rPr>
          <w:rFonts w:ascii="Liberation Serif" w:eastAsia="Calibri" w:hAnsi="Liberation Serif" w:cs="Times New Roman"/>
          <w:i/>
          <w:color w:val="000000" w:themeColor="text1"/>
          <w:sz w:val="24"/>
          <w:szCs w:val="24"/>
          <w:lang w:eastAsia="ru-RU"/>
        </w:rPr>
      </w:pPr>
      <w:r w:rsidRPr="001E7471">
        <w:rPr>
          <w:rFonts w:ascii="Liberation Serif" w:eastAsia="Calibri" w:hAnsi="Liberation Serif" w:cs="Times New Roman"/>
          <w:i/>
          <w:color w:val="000000" w:themeColor="text1"/>
          <w:sz w:val="24"/>
          <w:szCs w:val="24"/>
          <w:lang w:eastAsia="ru-RU"/>
        </w:rPr>
        <w:t>В проверяемом периоде 2023 года (с 01.01.2023 по 30.11.2023):</w:t>
      </w:r>
    </w:p>
    <w:p w:rsidR="001E7471" w:rsidRPr="001E7471" w:rsidRDefault="008D43CD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.5. </w:t>
      </w:r>
      <w:r w:rsidR="00CE7B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В нарушение </w:t>
      </w:r>
      <w:r w:rsidR="00CE7B4E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пункт</w:t>
      </w:r>
      <w:r w:rsidR="00CE7B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ов</w:t>
      </w:r>
      <w:r w:rsidR="00CE7B4E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5.3, 5.4 Договора</w:t>
      </w:r>
      <w:r w:rsidR="00CE7B4E" w:rsidRPr="001E7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7B4E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на поставку печатных изданий </w:t>
      </w:r>
      <w:r w:rsidR="00CE7B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риемка товара осуществлялась Заказчиком на основании универсального передаточного документа (далее – УПД), а не това</w:t>
      </w:r>
      <w:r w:rsidR="00CE7B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рной накладной по форме ТОРГ-12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</w:p>
    <w:p w:rsidR="00CE7B4E" w:rsidRDefault="008D43CD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.6. В нарушение подпункта «а» пункта 1 части 13 статьи 94 Закона №44-ФЗ, абзаца второго пункта 5.4 Договора на поставку печатных изданий документы о приемке товара (УПД) не содержа</w:t>
      </w:r>
      <w:r w:rsidR="00CE7B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ли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идентификационного кода закупки, наименование страны происхождения товара</w:t>
      </w:r>
      <w:r w:rsidR="00CE7B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E7471" w:rsidRPr="001E7471" w:rsidRDefault="008D43CD" w:rsidP="00CE7B4E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.7. В нарушение пункта 2 части 1 статьи 94 Закона №44-ФЗ, пункта 2.3 Договора</w:t>
      </w:r>
      <w:r w:rsidR="001E7471" w:rsidRPr="001E7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на поставку печатных изданий выявлены случаи несвоевременной оплаты Заказчиком поставленного товара (4 факта)</w:t>
      </w:r>
      <w:r w:rsidR="00CE7B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7471" w:rsidRPr="001E7471" w:rsidRDefault="008D43CD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.8. В нарушение условий пункта 7.4 Контракта на горячее питание учащихся в          2023 году выявлено:</w:t>
      </w:r>
    </w:p>
    <w:p w:rsidR="00CE7B4E" w:rsidRDefault="008D43CD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.8.1 оплата Заказчиком осуществлялась не на основании документа о приемке, сформированного в ЕИС, а на основании актов, представленных Ис</w:t>
      </w:r>
      <w:r w:rsidR="00CE7B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полнителем на бумажном носителе;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7471" w:rsidRPr="001E7471" w:rsidRDefault="008D43CD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.8.2 документы о приемке формировались в ЕИС за частично оказанные услуги в течение одного отчетного месяца.</w:t>
      </w:r>
    </w:p>
    <w:p w:rsidR="001E7471" w:rsidRPr="001E7471" w:rsidRDefault="008D43CD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.9. В нарушение пункта 2 части 1 статьи 94 Закона №44-ФЗ, пункта 2.3 Контракта на горячее питание учащихся в 2023 году выявлены случаи несвоевременной оплаты Заказчиком оказанных услуг (5 фактов)</w:t>
      </w:r>
      <w:r w:rsidR="00CE7B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</w:p>
    <w:p w:rsidR="00CE7B4E" w:rsidRDefault="008D43CD" w:rsidP="001E7471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1E7471" w:rsidRPr="001E7471">
        <w:rPr>
          <w:rFonts w:ascii="Liberation Serif" w:hAnsi="Liberation Serif" w:cs="Liberation Serif"/>
          <w:sz w:val="24"/>
          <w:szCs w:val="24"/>
        </w:rPr>
        <w:t>.10. В нарушение пункта 12 части 1 статьи 95 Закона №44-ФЗ по соглашению сторон дважды увеличивался срок исполнения третьего этапа Муниципального контракта на работы по сохранению объекта культурного наследия с превышением окончательного срока исполнения контракта на один месяц и пятнадцать д</w:t>
      </w:r>
      <w:r w:rsidR="00CE7B4E">
        <w:rPr>
          <w:rFonts w:ascii="Liberation Serif" w:hAnsi="Liberation Serif" w:cs="Liberation Serif"/>
          <w:sz w:val="24"/>
          <w:szCs w:val="24"/>
        </w:rPr>
        <w:t>ней.</w:t>
      </w:r>
    </w:p>
    <w:p w:rsidR="001E7471" w:rsidRPr="001E7471" w:rsidRDefault="008D43CD" w:rsidP="00CE7B4E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.11. В нарушение пункта 2 части 1 статьи 94 Закона №44-ФЗ,  абзаца второго пункта 3.4.4 Муниципального контракта</w:t>
      </w:r>
      <w:r w:rsidR="001E7471" w:rsidRPr="001E7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на работы по сохранению объекта культурного наследия выявлены случаи несвоевременной оплаты Заказчиком строительных работ (2 факта)</w:t>
      </w:r>
      <w:r w:rsidR="00CE7B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E7471" w:rsidRPr="001E7471" w:rsidRDefault="008D43CD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sz w:val="24"/>
          <w:szCs w:val="24"/>
          <w:lang w:eastAsia="ru-RU"/>
        </w:rPr>
        <w:t>.12. В нарушение абзаца второго пункта 3.4.4 Муниципального контракта</w:t>
      </w:r>
      <w:r w:rsidR="001E7471" w:rsidRPr="001E74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7471" w:rsidRPr="001E74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работы по сохранению объекта культурного наследия </w:t>
      </w:r>
      <w:r w:rsid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Заказчиком </w:t>
      </w:r>
      <w:r w:rsidR="001E7471" w:rsidRPr="001E747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произведена оплата</w:t>
      </w:r>
      <w:r w:rsid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выполненных работ</w:t>
      </w:r>
      <w:r w:rsidR="001E7471" w:rsidRPr="001E74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 подписания Заказчиком документа о приемке</w:t>
      </w:r>
      <w:r w:rsid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сформированного в </w:t>
      </w:r>
      <w:r w:rsidR="001E7471" w:rsidRPr="001E74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ЕИС</w:t>
      </w:r>
      <w:r w:rsid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- </w:t>
      </w:r>
      <w:r w:rsidR="001E7471" w:rsidRPr="001E747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один рабочий день</w:t>
      </w:r>
      <w:r w:rsid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(1 факт)</w:t>
      </w:r>
      <w:r w:rsidR="001E7471" w:rsidRPr="001E7471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1E7471" w:rsidRPr="001E7471" w:rsidRDefault="008D43CD" w:rsidP="001E747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1E7471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.13. Сумма неправомерного расходования средств субсидий на иные цели в результате оплаты Заказчиком работ </w:t>
      </w:r>
      <w:r w:rsidR="00CE7B4E"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исключенных дополнительным соглашением, составила 76201,00 руб.</w:t>
      </w:r>
      <w:r w:rsidR="00CE7B4E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7471" w:rsidRPr="001E7471" w:rsidRDefault="001E7471" w:rsidP="001E7471">
      <w:pPr>
        <w:autoSpaceDE w:val="0"/>
        <w:autoSpaceDN w:val="0"/>
        <w:adjustRightInd w:val="0"/>
        <w:ind w:firstLine="0"/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ru-RU"/>
        </w:rPr>
      </w:pPr>
      <w:r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ab/>
      </w:r>
      <w:r w:rsidR="008D43CD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Pr="001E747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.14. В нарушение частей 6, 7 статьи 34 Закона №44-ФЗ, пунктов 8.5, 8.6 Контракта по ремонту спортивного зала</w:t>
      </w:r>
      <w:r w:rsidRPr="001E7471">
        <w:rPr>
          <w:rFonts w:ascii="Liberation Serif" w:eastAsia="Calibri" w:hAnsi="Liberation Serif" w:cs="Times New Roman"/>
          <w:color w:val="000000" w:themeColor="text1"/>
          <w:sz w:val="24"/>
          <w:szCs w:val="24"/>
          <w:lang w:eastAsia="ru-RU"/>
        </w:rPr>
        <w:t xml:space="preserve"> Заказчиком не проведена претензионная работа в связи с ненадлежащим исполнением обязательств по контракту Подрядчиком, в результате чего сумма недополученного дохода составила 29264,97 руб.</w:t>
      </w:r>
    </w:p>
    <w:p w:rsidR="003335C1" w:rsidRPr="00CE7B4E" w:rsidRDefault="00332FA5" w:rsidP="00E52024">
      <w:pPr>
        <w:rPr>
          <w:rFonts w:ascii="Liberation Serif" w:hAnsi="Liberation Serif" w:cs="Times New Roman"/>
          <w:sz w:val="24"/>
          <w:szCs w:val="24"/>
        </w:rPr>
      </w:pPr>
      <w:r w:rsidRPr="00CE7B4E">
        <w:rPr>
          <w:rFonts w:ascii="Liberation Serif" w:hAnsi="Liberation Serif" w:cs="Times New Roman"/>
          <w:sz w:val="24"/>
          <w:szCs w:val="24"/>
        </w:rPr>
        <w:t xml:space="preserve">По результатам проверки Финансовым управлением объекту контроля </w:t>
      </w:r>
      <w:r w:rsidR="00104EDB" w:rsidRPr="00CE7B4E">
        <w:rPr>
          <w:rFonts w:ascii="Liberation Serif" w:hAnsi="Liberation Serif" w:cs="Times New Roman"/>
          <w:sz w:val="24"/>
          <w:szCs w:val="24"/>
        </w:rPr>
        <w:t>выдано</w:t>
      </w:r>
      <w:r w:rsidR="00DD1C66" w:rsidRPr="00CE7B4E">
        <w:rPr>
          <w:rFonts w:ascii="Liberation Serif" w:hAnsi="Liberation Serif" w:cs="Times New Roman"/>
          <w:sz w:val="24"/>
          <w:szCs w:val="24"/>
        </w:rPr>
        <w:t xml:space="preserve"> </w:t>
      </w:r>
      <w:r w:rsidRPr="00CE7B4E">
        <w:rPr>
          <w:rFonts w:ascii="Liberation Serif" w:hAnsi="Liberation Serif" w:cs="Times New Roman"/>
          <w:sz w:val="24"/>
          <w:szCs w:val="24"/>
        </w:rPr>
        <w:t>представление</w:t>
      </w:r>
      <w:r w:rsidR="00DD1C66" w:rsidRPr="00CE7B4E">
        <w:rPr>
          <w:rFonts w:ascii="Liberation Serif" w:hAnsi="Liberation Serif" w:cs="Times New Roman"/>
          <w:sz w:val="24"/>
          <w:szCs w:val="24"/>
        </w:rPr>
        <w:t xml:space="preserve"> </w:t>
      </w:r>
      <w:r w:rsidR="00DD1C66" w:rsidRPr="00A7199E">
        <w:rPr>
          <w:rFonts w:ascii="Liberation Serif" w:hAnsi="Liberation Serif" w:cs="Times New Roman"/>
          <w:sz w:val="24"/>
          <w:szCs w:val="24"/>
        </w:rPr>
        <w:t xml:space="preserve">от </w:t>
      </w:r>
      <w:r w:rsidR="00A7199E" w:rsidRPr="00A7199E">
        <w:rPr>
          <w:rFonts w:ascii="Liberation Serif" w:hAnsi="Liberation Serif" w:cs="Times New Roman"/>
          <w:sz w:val="24"/>
          <w:szCs w:val="24"/>
        </w:rPr>
        <w:t>19.02.2024</w:t>
      </w:r>
      <w:r w:rsidR="00DD1C66" w:rsidRPr="00A7199E">
        <w:rPr>
          <w:rFonts w:ascii="Liberation Serif" w:hAnsi="Liberation Serif" w:cs="Times New Roman"/>
          <w:sz w:val="24"/>
          <w:szCs w:val="24"/>
        </w:rPr>
        <w:t xml:space="preserve"> №</w:t>
      </w:r>
      <w:r w:rsidR="00A7199E" w:rsidRPr="00A7199E">
        <w:rPr>
          <w:rFonts w:ascii="Liberation Serif" w:hAnsi="Liberation Serif" w:cs="Times New Roman"/>
          <w:sz w:val="24"/>
          <w:szCs w:val="24"/>
        </w:rPr>
        <w:t>2</w:t>
      </w:r>
      <w:r w:rsidR="00217CEA" w:rsidRPr="00A7199E">
        <w:rPr>
          <w:rFonts w:ascii="Liberation Serif" w:hAnsi="Liberation Serif" w:cs="Times New Roman"/>
          <w:sz w:val="24"/>
          <w:szCs w:val="24"/>
        </w:rPr>
        <w:t>.</w:t>
      </w:r>
    </w:p>
    <w:p w:rsidR="003335C1" w:rsidRPr="00D32899" w:rsidRDefault="00560571" w:rsidP="003335C1">
      <w:pPr>
        <w:rPr>
          <w:rFonts w:ascii="Liberation Serif" w:hAnsi="Liberation Serif" w:cs="Times New Roman"/>
          <w:sz w:val="28"/>
          <w:szCs w:val="28"/>
        </w:rPr>
      </w:pPr>
      <w:r w:rsidRPr="00CE7B4E">
        <w:rPr>
          <w:rFonts w:ascii="Liberation Serif" w:hAnsi="Liberation Serif" w:cs="Times New Roman"/>
          <w:sz w:val="24"/>
          <w:szCs w:val="24"/>
        </w:rPr>
        <w:t xml:space="preserve">Материалы проверки направлены в </w:t>
      </w:r>
      <w:proofErr w:type="spellStart"/>
      <w:r w:rsidRPr="00CE7B4E">
        <w:rPr>
          <w:rFonts w:ascii="Liberation Serif" w:hAnsi="Liberation Serif" w:cs="Times New Roman"/>
          <w:sz w:val="24"/>
          <w:szCs w:val="24"/>
        </w:rPr>
        <w:t>Ирбитскую</w:t>
      </w:r>
      <w:proofErr w:type="spellEnd"/>
      <w:r w:rsidRPr="00CE7B4E">
        <w:rPr>
          <w:rFonts w:ascii="Liberation Serif" w:hAnsi="Liberation Serif" w:cs="Times New Roman"/>
          <w:sz w:val="24"/>
          <w:szCs w:val="24"/>
        </w:rPr>
        <w:t xml:space="preserve"> межрайонную прокуратуру.</w:t>
      </w:r>
    </w:p>
    <w:p w:rsidR="006650C4" w:rsidRDefault="006650C4"/>
    <w:sectPr w:rsidR="006650C4" w:rsidSect="003F417E">
      <w:headerReference w:type="default" r:id="rId9"/>
      <w:foot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E6" w:rsidRDefault="000B36E6" w:rsidP="00231325">
      <w:r>
        <w:separator/>
      </w:r>
    </w:p>
  </w:endnote>
  <w:endnote w:type="continuationSeparator" w:id="0">
    <w:p w:rsidR="000B36E6" w:rsidRDefault="000B36E6" w:rsidP="0023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25" w:rsidRDefault="00231325">
    <w:pPr>
      <w:pStyle w:val="a6"/>
      <w:jc w:val="right"/>
    </w:pPr>
  </w:p>
  <w:p w:rsidR="00231325" w:rsidRDefault="002313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E6" w:rsidRDefault="000B36E6" w:rsidP="00231325">
      <w:r>
        <w:separator/>
      </w:r>
    </w:p>
  </w:footnote>
  <w:footnote w:type="continuationSeparator" w:id="0">
    <w:p w:rsidR="000B36E6" w:rsidRDefault="000B36E6" w:rsidP="0023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301"/>
      <w:docPartObj>
        <w:docPartGallery w:val="Page Numbers (Top of Page)"/>
        <w:docPartUnique/>
      </w:docPartObj>
    </w:sdtPr>
    <w:sdtEndPr/>
    <w:sdtContent>
      <w:p w:rsidR="003F417E" w:rsidRDefault="003F41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99E">
          <w:rPr>
            <w:noProof/>
          </w:rPr>
          <w:t>2</w:t>
        </w:r>
        <w:r>
          <w:fldChar w:fldCharType="end"/>
        </w:r>
      </w:p>
    </w:sdtContent>
  </w:sdt>
  <w:p w:rsidR="003F417E" w:rsidRDefault="003F41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7E" w:rsidRDefault="003F417E">
    <w:pPr>
      <w:pStyle w:val="a4"/>
      <w:jc w:val="center"/>
    </w:pPr>
  </w:p>
  <w:p w:rsidR="003F417E" w:rsidRDefault="003F41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1BCB"/>
    <w:multiLevelType w:val="multilevel"/>
    <w:tmpl w:val="DEA619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C1"/>
    <w:rsid w:val="0000120B"/>
    <w:rsid w:val="000212CB"/>
    <w:rsid w:val="00036372"/>
    <w:rsid w:val="00043FBB"/>
    <w:rsid w:val="00056C15"/>
    <w:rsid w:val="000803B8"/>
    <w:rsid w:val="00083E72"/>
    <w:rsid w:val="0008555B"/>
    <w:rsid w:val="000A66E3"/>
    <w:rsid w:val="000B36E6"/>
    <w:rsid w:val="000B671A"/>
    <w:rsid w:val="000B6735"/>
    <w:rsid w:val="00104EDB"/>
    <w:rsid w:val="00112C44"/>
    <w:rsid w:val="00170BE9"/>
    <w:rsid w:val="001B3502"/>
    <w:rsid w:val="001D6122"/>
    <w:rsid w:val="001E7471"/>
    <w:rsid w:val="0020693C"/>
    <w:rsid w:val="00210116"/>
    <w:rsid w:val="00217CEA"/>
    <w:rsid w:val="00221871"/>
    <w:rsid w:val="00231325"/>
    <w:rsid w:val="002358FF"/>
    <w:rsid w:val="00256F41"/>
    <w:rsid w:val="002656E1"/>
    <w:rsid w:val="00287CB5"/>
    <w:rsid w:val="002E28E2"/>
    <w:rsid w:val="002F42A5"/>
    <w:rsid w:val="002F74CD"/>
    <w:rsid w:val="0033039A"/>
    <w:rsid w:val="00332FA5"/>
    <w:rsid w:val="003335C1"/>
    <w:rsid w:val="00370731"/>
    <w:rsid w:val="00373233"/>
    <w:rsid w:val="003A7140"/>
    <w:rsid w:val="003B628F"/>
    <w:rsid w:val="003B7CDE"/>
    <w:rsid w:val="003E172A"/>
    <w:rsid w:val="003F417E"/>
    <w:rsid w:val="00452EA6"/>
    <w:rsid w:val="004547B1"/>
    <w:rsid w:val="0046533A"/>
    <w:rsid w:val="004B3268"/>
    <w:rsid w:val="0054562E"/>
    <w:rsid w:val="00560571"/>
    <w:rsid w:val="0058743A"/>
    <w:rsid w:val="005A16FD"/>
    <w:rsid w:val="005C029A"/>
    <w:rsid w:val="005C7910"/>
    <w:rsid w:val="005E18A6"/>
    <w:rsid w:val="005F2CF3"/>
    <w:rsid w:val="00613443"/>
    <w:rsid w:val="006440B0"/>
    <w:rsid w:val="006650C4"/>
    <w:rsid w:val="006A1D5C"/>
    <w:rsid w:val="006E36AE"/>
    <w:rsid w:val="007029CE"/>
    <w:rsid w:val="00706D02"/>
    <w:rsid w:val="00715A81"/>
    <w:rsid w:val="00773869"/>
    <w:rsid w:val="00780A53"/>
    <w:rsid w:val="00792622"/>
    <w:rsid w:val="007C479E"/>
    <w:rsid w:val="007C74D7"/>
    <w:rsid w:val="00851954"/>
    <w:rsid w:val="00873FC8"/>
    <w:rsid w:val="00882BC6"/>
    <w:rsid w:val="008D43CD"/>
    <w:rsid w:val="00984AE7"/>
    <w:rsid w:val="00994710"/>
    <w:rsid w:val="009A4DB7"/>
    <w:rsid w:val="009C16BF"/>
    <w:rsid w:val="009E4361"/>
    <w:rsid w:val="009E7C3C"/>
    <w:rsid w:val="00A1757E"/>
    <w:rsid w:val="00A3531E"/>
    <w:rsid w:val="00A35E4B"/>
    <w:rsid w:val="00A67638"/>
    <w:rsid w:val="00A71653"/>
    <w:rsid w:val="00A7199E"/>
    <w:rsid w:val="00AC784C"/>
    <w:rsid w:val="00AD4466"/>
    <w:rsid w:val="00B836A1"/>
    <w:rsid w:val="00B9093E"/>
    <w:rsid w:val="00BF38A6"/>
    <w:rsid w:val="00C21CD6"/>
    <w:rsid w:val="00C46A9A"/>
    <w:rsid w:val="00C703D5"/>
    <w:rsid w:val="00C72561"/>
    <w:rsid w:val="00C77343"/>
    <w:rsid w:val="00CA58B5"/>
    <w:rsid w:val="00CD07DA"/>
    <w:rsid w:val="00CE7B4E"/>
    <w:rsid w:val="00CF0568"/>
    <w:rsid w:val="00CF7A11"/>
    <w:rsid w:val="00D14E1A"/>
    <w:rsid w:val="00D254E4"/>
    <w:rsid w:val="00D32899"/>
    <w:rsid w:val="00D67EE3"/>
    <w:rsid w:val="00DD1C66"/>
    <w:rsid w:val="00E26615"/>
    <w:rsid w:val="00E3560A"/>
    <w:rsid w:val="00E52024"/>
    <w:rsid w:val="00ED593D"/>
    <w:rsid w:val="00ED665C"/>
    <w:rsid w:val="00F0007F"/>
    <w:rsid w:val="00F116BB"/>
    <w:rsid w:val="00FA2C13"/>
    <w:rsid w:val="00FA4CEA"/>
    <w:rsid w:val="00FC061F"/>
    <w:rsid w:val="00FF465E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1325"/>
  </w:style>
  <w:style w:type="paragraph" w:styleId="a6">
    <w:name w:val="footer"/>
    <w:basedOn w:val="a"/>
    <w:link w:val="a7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1325"/>
  </w:style>
  <w:style w:type="paragraph" w:styleId="a6">
    <w:name w:val="footer"/>
    <w:basedOn w:val="a"/>
    <w:link w:val="a7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BD48-8713-489B-A973-3F8195E6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Revizor1</dc:creator>
  <cp:lastModifiedBy>BMasha</cp:lastModifiedBy>
  <cp:revision>48</cp:revision>
  <cp:lastPrinted>2018-05-08T03:52:00Z</cp:lastPrinted>
  <dcterms:created xsi:type="dcterms:W3CDTF">2018-08-10T03:32:00Z</dcterms:created>
  <dcterms:modified xsi:type="dcterms:W3CDTF">2024-03-20T04:07:00Z</dcterms:modified>
</cp:coreProperties>
</file>