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7" w:rsidRPr="00A647B2" w:rsidRDefault="00D549C2" w:rsidP="00126E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Информация </w:t>
      </w:r>
    </w:p>
    <w:p w:rsidR="00760455" w:rsidRPr="00760455" w:rsidRDefault="00760455" w:rsidP="00760455">
      <w:pPr>
        <w:jc w:val="center"/>
        <w:rPr>
          <w:sz w:val="24"/>
          <w:szCs w:val="24"/>
        </w:rPr>
      </w:pPr>
      <w:r w:rsidRPr="00760455">
        <w:rPr>
          <w:sz w:val="24"/>
          <w:szCs w:val="24"/>
        </w:rPr>
        <w:t xml:space="preserve">о результатах плановой камеральной проверки в муниципальном бюджетном дошкольном образовательном учреждении Городского округа </w:t>
      </w:r>
    </w:p>
    <w:p w:rsidR="00760455" w:rsidRPr="00760455" w:rsidRDefault="00760455" w:rsidP="00760455">
      <w:pPr>
        <w:jc w:val="center"/>
        <w:rPr>
          <w:sz w:val="24"/>
          <w:szCs w:val="24"/>
        </w:rPr>
      </w:pPr>
      <w:r w:rsidRPr="00760455">
        <w:rPr>
          <w:sz w:val="24"/>
          <w:szCs w:val="24"/>
        </w:rPr>
        <w:t>«город Ирбит» Свердловской области «Детский сад №16»</w:t>
      </w:r>
    </w:p>
    <w:p w:rsidR="00A95F05" w:rsidRDefault="00A95F0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760455" w:rsidRDefault="0076045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A6542B" w:rsidRPr="00A6542B" w:rsidRDefault="00D549C2" w:rsidP="00760455">
      <w:pPr>
        <w:rPr>
          <w:color w:val="000000" w:themeColor="text1"/>
          <w:sz w:val="24"/>
          <w:szCs w:val="24"/>
        </w:rPr>
      </w:pPr>
      <w:r w:rsidRPr="00A6542B">
        <w:rPr>
          <w:sz w:val="24"/>
          <w:szCs w:val="24"/>
        </w:rPr>
        <w:t xml:space="preserve">Объект контроля: </w:t>
      </w:r>
      <w:r w:rsidR="00760455" w:rsidRPr="00760455">
        <w:rPr>
          <w:sz w:val="24"/>
          <w:szCs w:val="24"/>
        </w:rPr>
        <w:t>муниципально</w:t>
      </w:r>
      <w:r w:rsidR="00760455">
        <w:rPr>
          <w:sz w:val="24"/>
          <w:szCs w:val="24"/>
        </w:rPr>
        <w:t>е</w:t>
      </w:r>
      <w:r w:rsidR="00760455" w:rsidRPr="00760455">
        <w:rPr>
          <w:sz w:val="24"/>
          <w:szCs w:val="24"/>
        </w:rPr>
        <w:t xml:space="preserve"> бюджетно</w:t>
      </w:r>
      <w:r w:rsidR="00760455">
        <w:rPr>
          <w:sz w:val="24"/>
          <w:szCs w:val="24"/>
        </w:rPr>
        <w:t>е</w:t>
      </w:r>
      <w:r w:rsidR="00760455" w:rsidRPr="00760455">
        <w:rPr>
          <w:sz w:val="24"/>
          <w:szCs w:val="24"/>
        </w:rPr>
        <w:t xml:space="preserve"> дошкольно</w:t>
      </w:r>
      <w:r w:rsidR="00760455">
        <w:rPr>
          <w:sz w:val="24"/>
          <w:szCs w:val="24"/>
        </w:rPr>
        <w:t xml:space="preserve">е </w:t>
      </w:r>
      <w:r w:rsidR="00760455" w:rsidRPr="00760455">
        <w:rPr>
          <w:sz w:val="24"/>
          <w:szCs w:val="24"/>
        </w:rPr>
        <w:t>образовательно</w:t>
      </w:r>
      <w:r w:rsidR="00760455">
        <w:rPr>
          <w:sz w:val="24"/>
          <w:szCs w:val="24"/>
        </w:rPr>
        <w:t>е</w:t>
      </w:r>
      <w:r w:rsidR="00760455" w:rsidRPr="00760455">
        <w:rPr>
          <w:sz w:val="24"/>
          <w:szCs w:val="24"/>
        </w:rPr>
        <w:t xml:space="preserve"> учреждени</w:t>
      </w:r>
      <w:r w:rsidR="00760455">
        <w:rPr>
          <w:sz w:val="24"/>
          <w:szCs w:val="24"/>
        </w:rPr>
        <w:t>е</w:t>
      </w:r>
      <w:r w:rsidR="00760455" w:rsidRPr="00760455">
        <w:rPr>
          <w:sz w:val="24"/>
          <w:szCs w:val="24"/>
        </w:rPr>
        <w:t xml:space="preserve"> Городского округа «город Ирбит» Свердловской области «Детский сад №16»</w:t>
      </w:r>
      <w:r w:rsidR="00760455">
        <w:rPr>
          <w:sz w:val="24"/>
          <w:szCs w:val="24"/>
        </w:rPr>
        <w:t>.</w:t>
      </w:r>
    </w:p>
    <w:p w:rsidR="00C125AC" w:rsidRDefault="00D549C2" w:rsidP="00997E5C">
      <w:pPr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>Тема проверки:</w:t>
      </w:r>
      <w:r w:rsidR="0078254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60455">
        <w:rPr>
          <w:rFonts w:eastAsia="Calibri"/>
          <w:color w:val="000000"/>
          <w:sz w:val="24"/>
          <w:szCs w:val="24"/>
          <w:lang w:eastAsia="ru-RU"/>
        </w:rPr>
        <w:t>«</w:t>
      </w:r>
      <w:r w:rsidR="00760455">
        <w:rPr>
          <w:sz w:val="24"/>
          <w:szCs w:val="24"/>
        </w:rPr>
        <w:t>П</w:t>
      </w:r>
      <w:r w:rsidR="00760455" w:rsidRPr="00B77A53">
        <w:rPr>
          <w:sz w:val="24"/>
          <w:szCs w:val="24"/>
        </w:rPr>
        <w:t>роверка использования субсидий, предоставленных из бюджета Городского округа «город Ирбит» Свердловской области бюджетному учреждению, и их отражения в бухгалтерском учете и бухгалтерской (финансовой) отчетности,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760455">
        <w:rPr>
          <w:sz w:val="24"/>
          <w:szCs w:val="24"/>
        </w:rPr>
        <w:t>».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Проверенный период: </w:t>
      </w:r>
      <w:r w:rsidR="00A95F05">
        <w:rPr>
          <w:rFonts w:eastAsia="Calibri"/>
          <w:color w:val="000000"/>
          <w:sz w:val="24"/>
          <w:szCs w:val="24"/>
          <w:lang w:eastAsia="ru-RU"/>
        </w:rPr>
        <w:t>2023 год.</w:t>
      </w:r>
    </w:p>
    <w:p w:rsidR="00C125AC" w:rsidRDefault="00D549C2" w:rsidP="00A441DC">
      <w:pPr>
        <w:ind w:left="1" w:firstLine="708"/>
        <w:jc w:val="left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Срок проведения проверки: </w:t>
      </w:r>
      <w:r w:rsidR="00760455" w:rsidRPr="002727AC">
        <w:rPr>
          <w:sz w:val="24"/>
          <w:szCs w:val="24"/>
        </w:rPr>
        <w:t xml:space="preserve">с </w:t>
      </w:r>
      <w:r w:rsidR="00760455">
        <w:rPr>
          <w:sz w:val="24"/>
          <w:szCs w:val="24"/>
        </w:rPr>
        <w:t>07 февраля</w:t>
      </w:r>
      <w:r w:rsidR="00760455" w:rsidRPr="002727AC">
        <w:rPr>
          <w:sz w:val="24"/>
          <w:szCs w:val="24"/>
        </w:rPr>
        <w:t xml:space="preserve"> 202</w:t>
      </w:r>
      <w:r w:rsidR="00760455">
        <w:rPr>
          <w:sz w:val="24"/>
          <w:szCs w:val="24"/>
        </w:rPr>
        <w:t>4</w:t>
      </w:r>
      <w:r w:rsidR="00760455" w:rsidRPr="002727AC">
        <w:rPr>
          <w:sz w:val="24"/>
          <w:szCs w:val="24"/>
        </w:rPr>
        <w:t xml:space="preserve"> года по </w:t>
      </w:r>
      <w:r w:rsidR="00760455">
        <w:rPr>
          <w:sz w:val="24"/>
          <w:szCs w:val="24"/>
        </w:rPr>
        <w:t>18 марта 2024 года.</w:t>
      </w:r>
    </w:p>
    <w:p w:rsidR="00A95F05" w:rsidRDefault="00A95F05" w:rsidP="00A95F05">
      <w:pPr>
        <w:ind w:firstLine="708"/>
        <w:rPr>
          <w:rFonts w:eastAsia="Calibri"/>
          <w:color w:val="000000" w:themeColor="text1"/>
          <w:sz w:val="24"/>
          <w:szCs w:val="24"/>
        </w:rPr>
      </w:pPr>
      <w:r w:rsidRPr="00A24684">
        <w:rPr>
          <w:rFonts w:eastAsia="Calibri"/>
          <w:color w:val="000000" w:themeColor="text1"/>
          <w:sz w:val="24"/>
          <w:szCs w:val="24"/>
        </w:rPr>
        <w:t>Объем проверенных средств, предоставленных из бюджета Городского округа «город Ирбит» Свердловской области</w:t>
      </w:r>
      <w:r>
        <w:rPr>
          <w:rFonts w:eastAsia="Calibri"/>
          <w:color w:val="000000" w:themeColor="text1"/>
          <w:sz w:val="24"/>
          <w:szCs w:val="24"/>
        </w:rPr>
        <w:t xml:space="preserve">, составил </w:t>
      </w:r>
      <w:r w:rsidR="00E97DDF" w:rsidRPr="00E208CE">
        <w:rPr>
          <w:rFonts w:cs="Calibri"/>
          <w:color w:val="000000"/>
          <w:sz w:val="24"/>
          <w:szCs w:val="24"/>
        </w:rPr>
        <w:t>21651291,23</w:t>
      </w:r>
      <w:r w:rsidR="00E97DDF">
        <w:rPr>
          <w:rFonts w:eastAsia="Calibri"/>
          <w:color w:val="000000" w:themeColor="text1"/>
          <w:sz w:val="24"/>
          <w:szCs w:val="24"/>
        </w:rPr>
        <w:t xml:space="preserve"> руб.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По результатам проверки составлен акт </w:t>
      </w:r>
      <w:r w:rsidR="006631D0">
        <w:rPr>
          <w:rFonts w:eastAsia="Calibri"/>
          <w:color w:val="000000"/>
          <w:sz w:val="24"/>
          <w:szCs w:val="24"/>
          <w:lang w:eastAsia="ru-RU"/>
        </w:rPr>
        <w:t>№2 от 18.03.2024.</w:t>
      </w:r>
    </w:p>
    <w:p w:rsidR="00997E5C" w:rsidRDefault="00997E5C" w:rsidP="00997E5C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sz w:val="24"/>
          <w:szCs w:val="24"/>
        </w:rPr>
        <w:tab/>
        <w:t>В ходе проверки были выявлены нарушения:</w:t>
      </w:r>
    </w:p>
    <w:p w:rsidR="002D5D4D" w:rsidRPr="002A6973" w:rsidRDefault="002D5D4D" w:rsidP="002D5D4D">
      <w:pPr>
        <w:keepNext/>
        <w:ind w:firstLine="56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proofErr w:type="gramStart"/>
      <w:r w:rsidRPr="002A6973">
        <w:rPr>
          <w:color w:val="000000" w:themeColor="text1"/>
          <w:sz w:val="24"/>
          <w:szCs w:val="24"/>
        </w:rPr>
        <w:t>В большинстве случаев в нарушение части 4 статьи 93</w:t>
      </w:r>
      <w:r>
        <w:rPr>
          <w:color w:val="000000" w:themeColor="text1"/>
          <w:sz w:val="24"/>
          <w:szCs w:val="24"/>
        </w:rPr>
        <w:t xml:space="preserve"> </w:t>
      </w:r>
      <w:r w:rsidRPr="00B76C7A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B76C7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76C7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</w:t>
      </w:r>
      <w:r w:rsidRPr="00B76C7A">
        <w:rPr>
          <w:sz w:val="24"/>
          <w:szCs w:val="24"/>
        </w:rPr>
        <w:t>05 апреля 2013 года №44-ФЗ «О контрактной системе в сфере закупок товаров, работ, услуг для обеспечения государственных и муниципальных нужд» (далее – Закон №44-ФЗ)</w:t>
      </w:r>
      <w:r>
        <w:rPr>
          <w:sz w:val="24"/>
          <w:szCs w:val="24"/>
        </w:rPr>
        <w:t xml:space="preserve"> </w:t>
      </w:r>
      <w:r w:rsidRPr="002A6973">
        <w:rPr>
          <w:color w:val="000000" w:themeColor="text1"/>
          <w:sz w:val="24"/>
          <w:szCs w:val="24"/>
        </w:rPr>
        <w:t>цены договоров, заключенных с единственным поставщиком (подрядчиком, исполнителем) по пунктам 4, 5 части 1 статьи 93 Закона №44-ФЗ, определялись с нарушением требований статьи 22 Закона</w:t>
      </w:r>
      <w:proofErr w:type="gramEnd"/>
      <w:r w:rsidRPr="002A6973">
        <w:rPr>
          <w:color w:val="000000" w:themeColor="text1"/>
          <w:sz w:val="24"/>
          <w:szCs w:val="24"/>
        </w:rPr>
        <w:t xml:space="preserve"> №44-ФЗ, так как отсутствуют материалы, сведения, информация о рыночных ценах закупаемых товаров, работ, услуг, используемая Заказчиком для определения цены контракта (договора) одним из указанных в статье 22 Закона №44-ФЗ способов.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Неправомерное расходование</w:t>
      </w:r>
      <w:r w:rsidRPr="0022010D">
        <w:t xml:space="preserve"> </w:t>
      </w:r>
      <w:r w:rsidRPr="0022010D">
        <w:rPr>
          <w:color w:val="000000" w:themeColor="text1"/>
          <w:sz w:val="24"/>
          <w:szCs w:val="24"/>
        </w:rPr>
        <w:t xml:space="preserve">средств субсидий на выполнение </w:t>
      </w:r>
      <w:r w:rsidRPr="003F49F0">
        <w:rPr>
          <w:color w:val="000000" w:themeColor="text1"/>
          <w:sz w:val="24"/>
          <w:szCs w:val="24"/>
        </w:rPr>
        <w:t xml:space="preserve">муниципального задания в сумме </w:t>
      </w:r>
      <w:r>
        <w:rPr>
          <w:color w:val="000000" w:themeColor="text1"/>
          <w:sz w:val="24"/>
          <w:szCs w:val="24"/>
        </w:rPr>
        <w:t>16510,36</w:t>
      </w:r>
      <w:r w:rsidRPr="003F49F0">
        <w:rPr>
          <w:color w:val="000000" w:themeColor="text1"/>
          <w:sz w:val="24"/>
          <w:szCs w:val="24"/>
        </w:rPr>
        <w:t xml:space="preserve"> руб</w:t>
      </w:r>
      <w:r>
        <w:rPr>
          <w:color w:val="000000" w:themeColor="text1"/>
          <w:sz w:val="24"/>
          <w:szCs w:val="24"/>
        </w:rPr>
        <w:t>., в том числе: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2.1. вследствие нарушения пункта 1.2 части 1 статьи 95 Закона №44-ФЗ, пункта 2.4 договора </w:t>
      </w:r>
      <w:r w:rsidR="00F205A6">
        <w:rPr>
          <w:color w:val="000000" w:themeColor="text1"/>
          <w:sz w:val="24"/>
          <w:szCs w:val="24"/>
        </w:rPr>
        <w:t>подряда</w:t>
      </w:r>
      <w:r>
        <w:rPr>
          <w:color w:val="000000" w:themeColor="text1"/>
          <w:sz w:val="24"/>
          <w:szCs w:val="24"/>
        </w:rPr>
        <w:t xml:space="preserve"> при увеличении объемов работ, материалов свыше 10% предусмотренных договором</w:t>
      </w:r>
      <w:r w:rsidR="003A330E">
        <w:rPr>
          <w:color w:val="000000" w:themeColor="text1"/>
          <w:sz w:val="24"/>
          <w:szCs w:val="24"/>
        </w:rPr>
        <w:t>;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вследствие нарушения пункта 2.11 договора </w:t>
      </w:r>
      <w:r w:rsidR="00F205A6">
        <w:rPr>
          <w:color w:val="000000" w:themeColor="text1"/>
          <w:sz w:val="24"/>
          <w:szCs w:val="24"/>
        </w:rPr>
        <w:t>подряда</w:t>
      </w:r>
      <w:r>
        <w:rPr>
          <w:color w:val="000000" w:themeColor="text1"/>
          <w:sz w:val="24"/>
          <w:szCs w:val="24"/>
        </w:rPr>
        <w:t xml:space="preserve"> при оплате материалов, изначально не предусмотренных договором, в сумме 496,66 руб.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proofErr w:type="gramStart"/>
      <w:r>
        <w:rPr>
          <w:color w:val="000000" w:themeColor="text1"/>
          <w:sz w:val="24"/>
          <w:szCs w:val="24"/>
        </w:rPr>
        <w:t>Необоснованное расходование</w:t>
      </w:r>
      <w:r w:rsidRPr="0022010D">
        <w:t xml:space="preserve"> </w:t>
      </w:r>
      <w:r w:rsidRPr="0022010D">
        <w:rPr>
          <w:color w:val="000000" w:themeColor="text1"/>
          <w:sz w:val="24"/>
          <w:szCs w:val="24"/>
        </w:rPr>
        <w:t xml:space="preserve">средств субсидий на выполнение </w:t>
      </w:r>
      <w:r w:rsidRPr="003F49F0">
        <w:rPr>
          <w:color w:val="000000" w:themeColor="text1"/>
          <w:sz w:val="24"/>
          <w:szCs w:val="24"/>
        </w:rPr>
        <w:t>муниципального задания</w:t>
      </w:r>
      <w:r>
        <w:rPr>
          <w:color w:val="000000" w:themeColor="text1"/>
          <w:sz w:val="24"/>
          <w:szCs w:val="24"/>
        </w:rPr>
        <w:t xml:space="preserve"> в сумме 877,23 руб. вследствие нарушений, допущенных при исполнении </w:t>
      </w:r>
      <w:r>
        <w:rPr>
          <w:sz w:val="24"/>
          <w:szCs w:val="24"/>
        </w:rPr>
        <w:t xml:space="preserve">договора </w:t>
      </w:r>
      <w:r w:rsidR="00F205A6">
        <w:rPr>
          <w:sz w:val="24"/>
          <w:szCs w:val="24"/>
        </w:rPr>
        <w:t>подряда</w:t>
      </w:r>
      <w:r>
        <w:rPr>
          <w:sz w:val="24"/>
          <w:szCs w:val="24"/>
        </w:rPr>
        <w:t>, а именно,</w:t>
      </w:r>
      <w:r>
        <w:rPr>
          <w:color w:val="000000" w:themeColor="text1"/>
          <w:sz w:val="24"/>
          <w:szCs w:val="24"/>
        </w:rPr>
        <w:t xml:space="preserve">  нарушения пункта 1.2 части 1 статьи 95 Закона №44-ФЗ, пунктов 2.4 настоящего Договора, в связи с увеличением на 10% предусмотренного договором объема работ по позиции 89 локального сметного расчета без оформления дополнительного соглашения.</w:t>
      </w:r>
      <w:proofErr w:type="gramEnd"/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Прочие нарушения: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4.1. </w:t>
      </w:r>
      <w:proofErr w:type="gramStart"/>
      <w:r>
        <w:rPr>
          <w:color w:val="000000" w:themeColor="text1"/>
          <w:sz w:val="24"/>
          <w:szCs w:val="24"/>
        </w:rPr>
        <w:t>Стимулирующие выплаты (за интенсивность и высокие результаты работы, за качество выполняемых работ, за стаж работы в Учреждении) начислялись с учетом фактически отработанного времени работниками в месяце, в котором они выплачивались, что не соответствует приказам Учреждения №9л от 31.01.2023, №63/1л от 28.07.2023 о распределении стимулирующего фонда заработной платы на период с 01.01.2023 по 30.06.2023 и на период с 01.07.2023 по</w:t>
      </w:r>
      <w:proofErr w:type="gramEnd"/>
      <w:r>
        <w:rPr>
          <w:color w:val="000000" w:themeColor="text1"/>
          <w:sz w:val="24"/>
          <w:szCs w:val="24"/>
        </w:rPr>
        <w:t xml:space="preserve"> 31.12.2023, поскольку в них отсутствовала фраза о том, что выплаты следует начислять исходя из фактически отработанного времени, но не противоречит пункту 2.6. Положения о стимулировании сотрудников МБДОУ «Детский сад №16» - Приложения №1 к Положению </w:t>
      </w:r>
      <w:r w:rsidRPr="008F7ADA">
        <w:rPr>
          <w:color w:val="000000" w:themeColor="text1"/>
          <w:sz w:val="24"/>
          <w:szCs w:val="24"/>
        </w:rPr>
        <w:t>об оплате труда работников Муниципального бюджетного дошкольного образовательного учреждения Городского округа «город Ирбит» Свердловской области «Детский сад №16», утвержденн</w:t>
      </w:r>
      <w:r>
        <w:rPr>
          <w:color w:val="000000" w:themeColor="text1"/>
          <w:sz w:val="24"/>
          <w:szCs w:val="24"/>
        </w:rPr>
        <w:t>ому</w:t>
      </w:r>
      <w:r w:rsidRPr="008F7ADA">
        <w:rPr>
          <w:color w:val="000000" w:themeColor="text1"/>
          <w:sz w:val="24"/>
          <w:szCs w:val="24"/>
        </w:rPr>
        <w:t xml:space="preserve"> заведующим МБДОУ «Детский сад №16» 29 апреля 2022 года</w:t>
      </w:r>
      <w:r>
        <w:rPr>
          <w:color w:val="000000" w:themeColor="text1"/>
          <w:sz w:val="24"/>
          <w:szCs w:val="24"/>
        </w:rPr>
        <w:t>.</w:t>
      </w:r>
    </w:p>
    <w:p w:rsidR="002D5D4D" w:rsidRPr="00997C6A" w:rsidRDefault="002D5D4D" w:rsidP="002D5D4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4.2. </w:t>
      </w:r>
      <w:proofErr w:type="gramStart"/>
      <w:r w:rsidRPr="00997C6A">
        <w:rPr>
          <w:color w:val="000000" w:themeColor="text1"/>
          <w:sz w:val="24"/>
          <w:szCs w:val="24"/>
        </w:rPr>
        <w:t xml:space="preserve">В нарушение пункта 10.4 Положения об оплате труда работников </w:t>
      </w:r>
      <w:r w:rsidRPr="008F7ADA">
        <w:rPr>
          <w:color w:val="000000" w:themeColor="text1"/>
          <w:sz w:val="24"/>
          <w:szCs w:val="24"/>
        </w:rPr>
        <w:t>Муниципального бюджетного дошкольного образовательного учреждения Городского округа «город Ирбит» Свердловской области «Детский сад №16», утвержденн</w:t>
      </w:r>
      <w:r>
        <w:rPr>
          <w:color w:val="000000" w:themeColor="text1"/>
          <w:sz w:val="24"/>
          <w:szCs w:val="24"/>
        </w:rPr>
        <w:t>ого</w:t>
      </w:r>
      <w:r w:rsidRPr="008F7ADA">
        <w:rPr>
          <w:color w:val="000000" w:themeColor="text1"/>
          <w:sz w:val="24"/>
          <w:szCs w:val="24"/>
        </w:rPr>
        <w:t xml:space="preserve"> заведующим МБДОУ «Детский сад №16» 29 апреля 2022 года</w:t>
      </w:r>
      <w:r>
        <w:rPr>
          <w:color w:val="000000" w:themeColor="text1"/>
          <w:sz w:val="24"/>
          <w:szCs w:val="24"/>
        </w:rPr>
        <w:t xml:space="preserve">, </w:t>
      </w:r>
      <w:r w:rsidRPr="00997C6A">
        <w:rPr>
          <w:color w:val="000000" w:themeColor="text1"/>
          <w:sz w:val="24"/>
          <w:szCs w:val="24"/>
        </w:rPr>
        <w:t xml:space="preserve">установлен размер (с превышением максимального размера) выплаты за качество выполняемых работ сторожам в размере 900 руб. </w:t>
      </w:r>
      <w:r>
        <w:rPr>
          <w:color w:val="000000" w:themeColor="text1"/>
          <w:sz w:val="24"/>
          <w:szCs w:val="24"/>
        </w:rPr>
        <w:t xml:space="preserve">(вместо 800,00 руб.) </w:t>
      </w:r>
      <w:r w:rsidRPr="00997C6A">
        <w:rPr>
          <w:color w:val="000000" w:themeColor="text1"/>
          <w:sz w:val="24"/>
          <w:szCs w:val="24"/>
        </w:rPr>
        <w:t>приказом Учреждения №9л от 31.01.2023  на первое полугодие</w:t>
      </w:r>
      <w:proofErr w:type="gramEnd"/>
      <w:r w:rsidRPr="00997C6A">
        <w:rPr>
          <w:color w:val="000000" w:themeColor="text1"/>
          <w:sz w:val="24"/>
          <w:szCs w:val="24"/>
        </w:rPr>
        <w:t xml:space="preserve"> 2023 года.</w:t>
      </w:r>
    </w:p>
    <w:p w:rsidR="002D5D4D" w:rsidRDefault="002D5D4D" w:rsidP="002D5D4D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 xml:space="preserve">В </w:t>
      </w:r>
      <w:r w:rsidRPr="006C3F41">
        <w:rPr>
          <w:color w:val="000000" w:themeColor="text1"/>
          <w:sz w:val="24"/>
          <w:szCs w:val="24"/>
        </w:rPr>
        <w:t xml:space="preserve">нарушение подпункта 2 пункта 10 раздела </w:t>
      </w:r>
      <w:r w:rsidRPr="006C3F41">
        <w:rPr>
          <w:color w:val="000000" w:themeColor="text1"/>
          <w:sz w:val="24"/>
          <w:szCs w:val="24"/>
          <w:lang w:val="en-US"/>
        </w:rPr>
        <w:t>IV</w:t>
      </w:r>
      <w:r w:rsidRPr="006C3F41">
        <w:rPr>
          <w:color w:val="000000" w:themeColor="text1"/>
          <w:sz w:val="24"/>
          <w:szCs w:val="24"/>
        </w:rPr>
        <w:t xml:space="preserve"> </w:t>
      </w:r>
      <w:r w:rsidRPr="00971889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971889">
        <w:rPr>
          <w:sz w:val="24"/>
          <w:szCs w:val="24"/>
        </w:rPr>
        <w:t xml:space="preserve"> о порядке составления и утверждения плана финансово-хозяйственной деятельности муниципальных учреждений Муниципального образования город Ирбит</w:t>
      </w:r>
      <w:r>
        <w:rPr>
          <w:sz w:val="24"/>
          <w:szCs w:val="24"/>
        </w:rPr>
        <w:t xml:space="preserve">, </w:t>
      </w:r>
      <w:r w:rsidRPr="00971889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971889">
        <w:rPr>
          <w:sz w:val="24"/>
          <w:szCs w:val="24"/>
        </w:rPr>
        <w:t xml:space="preserve"> постановлением администрации Муниципального образования город Ирбит от 28  февраля 2020 года №292-ПА</w:t>
      </w:r>
      <w:r>
        <w:rPr>
          <w:sz w:val="24"/>
          <w:szCs w:val="24"/>
        </w:rPr>
        <w:t xml:space="preserve">, подпункта 2 пункта 4.1. раздела </w:t>
      </w:r>
      <w:r w:rsidRPr="006C3F41">
        <w:rPr>
          <w:color w:val="000000" w:themeColor="text1"/>
          <w:sz w:val="24"/>
          <w:szCs w:val="24"/>
          <w:lang w:val="en-US"/>
        </w:rPr>
        <w:t>IV</w:t>
      </w:r>
      <w:r w:rsidRPr="006C3F41">
        <w:rPr>
          <w:color w:val="000000" w:themeColor="text1"/>
          <w:sz w:val="24"/>
          <w:szCs w:val="24"/>
        </w:rPr>
        <w:t xml:space="preserve"> </w:t>
      </w:r>
      <w:r w:rsidRPr="00971889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971889">
        <w:rPr>
          <w:sz w:val="24"/>
          <w:szCs w:val="24"/>
        </w:rPr>
        <w:t xml:space="preserve"> о порядке составления и утверждения плана финансово-хозяйственной деятельности </w:t>
      </w:r>
      <w:r>
        <w:rPr>
          <w:sz w:val="24"/>
          <w:szCs w:val="24"/>
        </w:rPr>
        <w:t>бюджетных и автономных образовательных</w:t>
      </w:r>
      <w:r w:rsidRPr="00971889">
        <w:rPr>
          <w:sz w:val="24"/>
          <w:szCs w:val="24"/>
        </w:rPr>
        <w:t xml:space="preserve"> учреждений</w:t>
      </w:r>
      <w:r>
        <w:rPr>
          <w:sz w:val="24"/>
          <w:szCs w:val="24"/>
        </w:rPr>
        <w:t>, подведомственных Управлению образованием</w:t>
      </w:r>
      <w:r w:rsidRPr="00971889">
        <w:rPr>
          <w:sz w:val="24"/>
          <w:szCs w:val="24"/>
        </w:rPr>
        <w:t xml:space="preserve"> Муниципального</w:t>
      </w:r>
      <w:proofErr w:type="gramEnd"/>
      <w:r w:rsidRPr="00971889">
        <w:rPr>
          <w:sz w:val="24"/>
          <w:szCs w:val="24"/>
        </w:rPr>
        <w:t xml:space="preserve"> </w:t>
      </w:r>
      <w:proofErr w:type="gramStart"/>
      <w:r w:rsidRPr="00971889">
        <w:rPr>
          <w:sz w:val="24"/>
          <w:szCs w:val="24"/>
        </w:rPr>
        <w:t>образования город Ирбит</w:t>
      </w:r>
      <w:r>
        <w:rPr>
          <w:sz w:val="24"/>
          <w:szCs w:val="24"/>
        </w:rPr>
        <w:t xml:space="preserve">, </w:t>
      </w:r>
      <w:r w:rsidRPr="00971889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971889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 w:rsidRPr="0097188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образованием</w:t>
      </w:r>
      <w:r w:rsidRPr="00971889">
        <w:rPr>
          <w:sz w:val="24"/>
          <w:szCs w:val="24"/>
        </w:rPr>
        <w:t xml:space="preserve"> Муниципального образования город Ирбит от </w:t>
      </w:r>
      <w:r>
        <w:rPr>
          <w:sz w:val="24"/>
          <w:szCs w:val="24"/>
        </w:rPr>
        <w:t>02 марта</w:t>
      </w:r>
      <w:r w:rsidRPr="00971889">
        <w:rPr>
          <w:sz w:val="24"/>
          <w:szCs w:val="24"/>
        </w:rPr>
        <w:t xml:space="preserve"> 2020 года №</w:t>
      </w:r>
      <w:r>
        <w:rPr>
          <w:sz w:val="24"/>
          <w:szCs w:val="24"/>
        </w:rPr>
        <w:t xml:space="preserve">39-р, </w:t>
      </w:r>
      <w:r>
        <w:rPr>
          <w:color w:val="000000" w:themeColor="text1"/>
          <w:sz w:val="24"/>
          <w:szCs w:val="24"/>
        </w:rPr>
        <w:t xml:space="preserve">не внесены изменения в показатели направления выплат Плана ФХД в течение 2023 финансового года в сумме 960,00 руб. по </w:t>
      </w:r>
      <w:r w:rsidRPr="006C3F41">
        <w:rPr>
          <w:color w:val="000000" w:themeColor="text1"/>
          <w:sz w:val="24"/>
          <w:szCs w:val="24"/>
        </w:rPr>
        <w:t>виду расходов 244 «Прочая закупка товаров, работ, услуг» подстатье 226 «Прочие работы, услуги» КОСГУ</w:t>
      </w:r>
      <w:r>
        <w:rPr>
          <w:color w:val="000000" w:themeColor="text1"/>
          <w:sz w:val="24"/>
          <w:szCs w:val="24"/>
        </w:rPr>
        <w:t>, поскольку кассовые выплаты по данной подстатье превышают утвержденные плановые назначения.</w:t>
      </w:r>
      <w:proofErr w:type="gramEnd"/>
    </w:p>
    <w:p w:rsidR="00F324C7" w:rsidRDefault="00E10F8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4141C">
        <w:rPr>
          <w:sz w:val="24"/>
          <w:szCs w:val="24"/>
        </w:rPr>
        <w:t>По результата</w:t>
      </w:r>
      <w:bookmarkStart w:id="0" w:name="_GoBack"/>
      <w:bookmarkEnd w:id="0"/>
      <w:r w:rsidRPr="00A4141C">
        <w:rPr>
          <w:sz w:val="24"/>
          <w:szCs w:val="24"/>
        </w:rPr>
        <w:t xml:space="preserve">м проверки Финансовым управлением </w:t>
      </w:r>
      <w:r w:rsidR="00B864E8">
        <w:rPr>
          <w:sz w:val="24"/>
          <w:szCs w:val="24"/>
        </w:rPr>
        <w:t xml:space="preserve">администрации Городского округа «город Ирбит» Свердловской области </w:t>
      </w:r>
      <w:r w:rsidRPr="00A4141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у контроля выдано представление от </w:t>
      </w:r>
      <w:r w:rsidR="0015703D">
        <w:rPr>
          <w:sz w:val="24"/>
          <w:szCs w:val="24"/>
        </w:rPr>
        <w:t>27 мая</w:t>
      </w:r>
      <w:r w:rsidR="00CB67E9">
        <w:rPr>
          <w:sz w:val="24"/>
          <w:szCs w:val="24"/>
        </w:rPr>
        <w:t xml:space="preserve"> 2024 года №</w:t>
      </w:r>
      <w:r w:rsidR="0015703D">
        <w:rPr>
          <w:sz w:val="24"/>
          <w:szCs w:val="24"/>
        </w:rPr>
        <w:t>4</w:t>
      </w:r>
      <w:r w:rsidR="00CB67E9">
        <w:rPr>
          <w:sz w:val="24"/>
          <w:szCs w:val="24"/>
        </w:rPr>
        <w:t>, которое исполнено в установленный срок.</w:t>
      </w:r>
    </w:p>
    <w:p w:rsidR="00E10F87" w:rsidRPr="00D549C2" w:rsidRDefault="00F324C7" w:rsidP="00D549C2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690F">
        <w:rPr>
          <w:sz w:val="24"/>
          <w:szCs w:val="24"/>
        </w:rPr>
        <w:t>Материалы проверки направлены в Ирбитскую межрайонную прокуратуру.</w:t>
      </w:r>
    </w:p>
    <w:p w:rsidR="00771E9E" w:rsidRDefault="005D589B"/>
    <w:sectPr w:rsidR="00771E9E" w:rsidSect="005A4368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F77"/>
    <w:multiLevelType w:val="hybridMultilevel"/>
    <w:tmpl w:val="8A44E6E6"/>
    <w:lvl w:ilvl="0" w:tplc="651AF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C2"/>
    <w:rsid w:val="000275B0"/>
    <w:rsid w:val="0003199C"/>
    <w:rsid w:val="0004183C"/>
    <w:rsid w:val="000A1A5B"/>
    <w:rsid w:val="000F165A"/>
    <w:rsid w:val="001216FE"/>
    <w:rsid w:val="00126E55"/>
    <w:rsid w:val="0015703D"/>
    <w:rsid w:val="001703C9"/>
    <w:rsid w:val="00196103"/>
    <w:rsid w:val="001B12F6"/>
    <w:rsid w:val="001C622C"/>
    <w:rsid w:val="002108AF"/>
    <w:rsid w:val="00233949"/>
    <w:rsid w:val="002B3B56"/>
    <w:rsid w:val="002D5D4D"/>
    <w:rsid w:val="00301112"/>
    <w:rsid w:val="003037A1"/>
    <w:rsid w:val="0031618C"/>
    <w:rsid w:val="00316AA2"/>
    <w:rsid w:val="003426DC"/>
    <w:rsid w:val="003A330E"/>
    <w:rsid w:val="003A34FE"/>
    <w:rsid w:val="003B7689"/>
    <w:rsid w:val="004476AB"/>
    <w:rsid w:val="00472A01"/>
    <w:rsid w:val="004B2FC9"/>
    <w:rsid w:val="004C37DF"/>
    <w:rsid w:val="004E6B15"/>
    <w:rsid w:val="00554120"/>
    <w:rsid w:val="005A4368"/>
    <w:rsid w:val="005A7D74"/>
    <w:rsid w:val="005D589B"/>
    <w:rsid w:val="006220B7"/>
    <w:rsid w:val="00622EB1"/>
    <w:rsid w:val="00641068"/>
    <w:rsid w:val="00654C45"/>
    <w:rsid w:val="006631D0"/>
    <w:rsid w:val="00691F31"/>
    <w:rsid w:val="0069481F"/>
    <w:rsid w:val="006F1E5E"/>
    <w:rsid w:val="00760455"/>
    <w:rsid w:val="00782549"/>
    <w:rsid w:val="007C0B3E"/>
    <w:rsid w:val="007C6AF7"/>
    <w:rsid w:val="00867EE7"/>
    <w:rsid w:val="00997E5C"/>
    <w:rsid w:val="009C4D6C"/>
    <w:rsid w:val="00A055AE"/>
    <w:rsid w:val="00A37101"/>
    <w:rsid w:val="00A441DC"/>
    <w:rsid w:val="00A647B2"/>
    <w:rsid w:val="00A6542B"/>
    <w:rsid w:val="00A92107"/>
    <w:rsid w:val="00A93786"/>
    <w:rsid w:val="00A95F05"/>
    <w:rsid w:val="00AD56C6"/>
    <w:rsid w:val="00B01D6F"/>
    <w:rsid w:val="00B82373"/>
    <w:rsid w:val="00B864E8"/>
    <w:rsid w:val="00C125AC"/>
    <w:rsid w:val="00C26B02"/>
    <w:rsid w:val="00C7690F"/>
    <w:rsid w:val="00CB67E9"/>
    <w:rsid w:val="00D0650D"/>
    <w:rsid w:val="00D151BD"/>
    <w:rsid w:val="00D34141"/>
    <w:rsid w:val="00D549C2"/>
    <w:rsid w:val="00E10F87"/>
    <w:rsid w:val="00E30F6C"/>
    <w:rsid w:val="00E346D7"/>
    <w:rsid w:val="00E5124D"/>
    <w:rsid w:val="00E97DDF"/>
    <w:rsid w:val="00EC27F0"/>
    <w:rsid w:val="00F02DEA"/>
    <w:rsid w:val="00F205A6"/>
    <w:rsid w:val="00F324C7"/>
    <w:rsid w:val="00F378A6"/>
    <w:rsid w:val="00F527A4"/>
    <w:rsid w:val="00F908C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C82B-D5CD-41B2-9E88-313A5F22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DMarina</dc:creator>
  <cp:lastModifiedBy>DMarina</cp:lastModifiedBy>
  <cp:revision>10</cp:revision>
  <dcterms:created xsi:type="dcterms:W3CDTF">2024-08-05T06:24:00Z</dcterms:created>
  <dcterms:modified xsi:type="dcterms:W3CDTF">2024-08-06T04:43:00Z</dcterms:modified>
</cp:coreProperties>
</file>