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5ADF" w14:textId="310A712B" w:rsidR="00016B97" w:rsidRPr="00016B97" w:rsidRDefault="00016B97" w:rsidP="00016B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B97">
        <w:rPr>
          <w:rFonts w:ascii="Times New Roman" w:hAnsi="Times New Roman" w:cs="Times New Roman"/>
          <w:b/>
          <w:bCs/>
          <w:sz w:val="28"/>
          <w:szCs w:val="28"/>
        </w:rPr>
        <w:t>Об обстановке с пожарами</w:t>
      </w:r>
    </w:p>
    <w:p w14:paraId="011CC926" w14:textId="77777777" w:rsidR="00016B97" w:rsidRPr="00016B97" w:rsidRDefault="00016B97" w:rsidP="00016B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85D69C1" w14:textId="784900A0" w:rsidR="00016B97" w:rsidRPr="00016B97" w:rsidRDefault="00016B97" w:rsidP="00016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9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16B97">
        <w:rPr>
          <w:rFonts w:ascii="Times New Roman" w:hAnsi="Times New Roman" w:cs="Times New Roman"/>
          <w:sz w:val="28"/>
          <w:szCs w:val="28"/>
        </w:rPr>
        <w:t>ородского округа «</w:t>
      </w:r>
      <w:r w:rsidR="008272E7">
        <w:rPr>
          <w:rFonts w:ascii="Times New Roman" w:hAnsi="Times New Roman" w:cs="Times New Roman"/>
          <w:sz w:val="28"/>
          <w:szCs w:val="28"/>
        </w:rPr>
        <w:t>г</w:t>
      </w:r>
      <w:r w:rsidRPr="00016B97">
        <w:rPr>
          <w:rFonts w:ascii="Times New Roman" w:hAnsi="Times New Roman" w:cs="Times New Roman"/>
          <w:sz w:val="28"/>
          <w:szCs w:val="28"/>
        </w:rPr>
        <w:t>ород Ирбит» Свердловской области в период с 1 января по 31 марта 2025 года произошло 9 пожаров, за аналогичный период прошлого года зарегистрировано 14 пожаров.</w:t>
      </w:r>
    </w:p>
    <w:p w14:paraId="42AEFEBC" w14:textId="77777777" w:rsidR="00016B97" w:rsidRPr="00016B97" w:rsidRDefault="00016B97" w:rsidP="00016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97">
        <w:rPr>
          <w:rFonts w:ascii="Times New Roman" w:hAnsi="Times New Roman" w:cs="Times New Roman"/>
          <w:sz w:val="28"/>
          <w:szCs w:val="28"/>
        </w:rPr>
        <w:t xml:space="preserve">В результате пожаров гибели и травм допущено не было, за аналогичный период прошлого года на пожарах погибли 2 человека, травм допущено не было. </w:t>
      </w:r>
    </w:p>
    <w:p w14:paraId="4E6F4DA2" w14:textId="77777777" w:rsidR="00016B97" w:rsidRPr="00016B97" w:rsidRDefault="00016B97" w:rsidP="00016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97">
        <w:rPr>
          <w:rFonts w:ascii="Times New Roman" w:hAnsi="Times New Roman" w:cs="Times New Roman"/>
          <w:sz w:val="28"/>
          <w:szCs w:val="28"/>
        </w:rPr>
        <w:t>Из 9 пожаров (АППГ-14): 4 (10) – произошли в жилом секторе, 3 (0) – горение мусора и сухой травы, 1 (1) – объекты, неэксплуатируемые здания, включая временные строения юридических лиц, 1 (0) – транспортные средства, 0 (2) – бесхозные строения ,0 (1) – на контейнерной площадке.</w:t>
      </w:r>
    </w:p>
    <w:p w14:paraId="19F2E531" w14:textId="1F0229CD" w:rsidR="00692171" w:rsidRPr="00016B97" w:rsidRDefault="00016B97" w:rsidP="00016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97">
        <w:rPr>
          <w:rFonts w:ascii="Times New Roman" w:hAnsi="Times New Roman" w:cs="Times New Roman"/>
          <w:sz w:val="28"/>
          <w:szCs w:val="28"/>
        </w:rPr>
        <w:t>Наиболее распространенными причинами пожаров послужили – неосторожность при курении и обращении с открытым огнем – 4 случая, нарушение правил устройства и эксплуатации печного отопления – 2 случая, аварийный режим работы электрооборудования, в том числе транспортного средства – 2 случая, не установленные причины – 1 случай.</w:t>
      </w:r>
    </w:p>
    <w:sectPr w:rsidR="00692171" w:rsidRPr="0001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97"/>
    <w:rsid w:val="00016B97"/>
    <w:rsid w:val="00692171"/>
    <w:rsid w:val="0082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C016"/>
  <w15:chartTrackingRefBased/>
  <w15:docId w15:val="{914DE182-0446-4CF2-8290-B92DB52D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2025-04-07T08:44:00Z</dcterms:created>
  <dcterms:modified xsi:type="dcterms:W3CDTF">2025-04-07T08:47:00Z</dcterms:modified>
</cp:coreProperties>
</file>