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94" w:rsidRPr="00711A90" w:rsidRDefault="00B42894" w:rsidP="006249BE">
      <w:pPr>
        <w:ind w:firstLine="709"/>
        <w:jc w:val="center"/>
        <w:rPr>
          <w:rFonts w:ascii="Liberation Serif" w:hAnsi="Liberation Serif"/>
          <w:b/>
          <w:sz w:val="22"/>
          <w:szCs w:val="22"/>
        </w:rPr>
      </w:pPr>
      <w:r w:rsidRPr="00711A90">
        <w:rPr>
          <w:rFonts w:ascii="Liberation Serif" w:hAnsi="Liberation Serif"/>
          <w:b/>
          <w:sz w:val="22"/>
          <w:szCs w:val="22"/>
        </w:rPr>
        <w:t>Ящур. Меры профилактики.</w:t>
      </w:r>
    </w:p>
    <w:p w:rsidR="006249BE" w:rsidRPr="00711A90" w:rsidRDefault="006249BE" w:rsidP="006249BE">
      <w:pPr>
        <w:ind w:firstLine="709"/>
        <w:jc w:val="center"/>
        <w:rPr>
          <w:rFonts w:ascii="Liberation Serif" w:hAnsi="Liberation Serif"/>
          <w:b/>
          <w:sz w:val="22"/>
          <w:szCs w:val="22"/>
        </w:rPr>
      </w:pPr>
    </w:p>
    <w:p w:rsidR="006249BE" w:rsidRPr="00711A90" w:rsidRDefault="006249BE" w:rsidP="00711A90">
      <w:pPr>
        <w:ind w:firstLine="709"/>
        <w:jc w:val="both"/>
        <w:rPr>
          <w:rFonts w:ascii="Liberation Serif" w:hAnsi="Liberation Serif"/>
          <w:sz w:val="22"/>
          <w:szCs w:val="22"/>
        </w:rPr>
      </w:pPr>
      <w:r w:rsidRPr="00711A90">
        <w:rPr>
          <w:rFonts w:ascii="Liberation Serif" w:hAnsi="Liberation Serif"/>
          <w:bCs/>
          <w:sz w:val="22"/>
          <w:szCs w:val="22"/>
        </w:rPr>
        <w:t>Ящур</w:t>
      </w:r>
      <w:r w:rsidR="00711A90">
        <w:rPr>
          <w:rFonts w:ascii="Liberation Serif" w:hAnsi="Liberation Serif"/>
          <w:sz w:val="22"/>
          <w:szCs w:val="22"/>
        </w:rPr>
        <w:t xml:space="preserve"> </w:t>
      </w:r>
      <w:r w:rsidRPr="00711A90">
        <w:rPr>
          <w:rFonts w:ascii="Liberation Serif" w:hAnsi="Liberation Serif"/>
          <w:sz w:val="22"/>
          <w:szCs w:val="22"/>
        </w:rPr>
        <w:t>является</w:t>
      </w:r>
      <w:r w:rsidR="00711A90">
        <w:rPr>
          <w:rFonts w:ascii="Liberation Serif" w:hAnsi="Liberation Serif"/>
          <w:sz w:val="22"/>
          <w:szCs w:val="22"/>
        </w:rPr>
        <w:t xml:space="preserve"> </w:t>
      </w:r>
      <w:r w:rsidRPr="00711A90">
        <w:rPr>
          <w:rFonts w:ascii="Liberation Serif" w:hAnsi="Liberation Serif"/>
          <w:sz w:val="22"/>
          <w:szCs w:val="22"/>
        </w:rPr>
        <w:t>опасным</w:t>
      </w:r>
      <w:r w:rsidR="00711A90">
        <w:rPr>
          <w:rFonts w:ascii="Liberation Serif" w:hAnsi="Liberation Serif"/>
          <w:sz w:val="22"/>
          <w:szCs w:val="22"/>
        </w:rPr>
        <w:t xml:space="preserve"> </w:t>
      </w:r>
      <w:r w:rsidRPr="00711A90">
        <w:rPr>
          <w:rFonts w:ascii="Liberation Serif" w:hAnsi="Liberation Serif"/>
          <w:sz w:val="22"/>
          <w:szCs w:val="22"/>
        </w:rPr>
        <w:t xml:space="preserve">вирусным инфекционным заболеванием, при котором поражаются слизистые покровы кожи. Болезнь передается человеку от больных животных. Заражение человека может произойти, главным образом, при употреблении сырого молока, молочных продуктов, мяса, реже - при непосредственном контакте с больными животными и при контакте </w:t>
      </w:r>
      <w:r w:rsidR="00866549">
        <w:rPr>
          <w:rFonts w:ascii="Liberation Serif" w:hAnsi="Liberation Serif"/>
          <w:sz w:val="22"/>
          <w:szCs w:val="22"/>
        </w:rPr>
        <w:t xml:space="preserve">                                               </w:t>
      </w:r>
      <w:bookmarkStart w:id="0" w:name="_GoBack"/>
      <w:bookmarkEnd w:id="0"/>
      <w:r w:rsidRPr="00711A90">
        <w:rPr>
          <w:rFonts w:ascii="Liberation Serif" w:hAnsi="Liberation Serif"/>
          <w:sz w:val="22"/>
          <w:szCs w:val="22"/>
        </w:rPr>
        <w:t>с инфицированными предметами (подстилка, кормушка). Возможны случаи воздушно-капельного заражения.</w:t>
      </w:r>
    </w:p>
    <w:p w:rsidR="006249BE" w:rsidRPr="00711A90" w:rsidRDefault="006249BE" w:rsidP="00711A90">
      <w:pPr>
        <w:ind w:firstLine="709"/>
        <w:jc w:val="both"/>
        <w:rPr>
          <w:rFonts w:ascii="Liberation Serif" w:hAnsi="Liberation Serif"/>
          <w:sz w:val="22"/>
          <w:szCs w:val="22"/>
        </w:rPr>
      </w:pPr>
      <w:r w:rsidRPr="00711A90">
        <w:rPr>
          <w:rFonts w:ascii="Liberation Serif" w:hAnsi="Liberation Serif"/>
          <w:sz w:val="22"/>
          <w:szCs w:val="22"/>
        </w:rPr>
        <w:t xml:space="preserve">Возбудитель ящура  обладает высокой устойчивостью во внешней </w:t>
      </w:r>
      <w:proofErr w:type="gramStart"/>
      <w:r w:rsidRPr="00711A90">
        <w:rPr>
          <w:rFonts w:ascii="Liberation Serif" w:hAnsi="Liberation Serif"/>
          <w:sz w:val="22"/>
          <w:szCs w:val="22"/>
        </w:rPr>
        <w:t>среде</w:t>
      </w:r>
      <w:proofErr w:type="gramEnd"/>
      <w:r w:rsidRPr="00711A90">
        <w:rPr>
          <w:rFonts w:ascii="Liberation Serif" w:hAnsi="Liberation Serif"/>
          <w:sz w:val="22"/>
          <w:szCs w:val="22"/>
        </w:rPr>
        <w:t xml:space="preserve"> и долгое время сохраняет активность в условиях холода и высушенном состоянии.</w:t>
      </w:r>
    </w:p>
    <w:p w:rsidR="006249BE" w:rsidRPr="00711A90" w:rsidRDefault="006249BE" w:rsidP="00711A90">
      <w:pPr>
        <w:ind w:firstLine="709"/>
        <w:jc w:val="both"/>
        <w:rPr>
          <w:rFonts w:ascii="Liberation Serif" w:hAnsi="Liberation Serif"/>
          <w:sz w:val="22"/>
          <w:szCs w:val="22"/>
        </w:rPr>
      </w:pPr>
      <w:r w:rsidRPr="00711A90">
        <w:rPr>
          <w:rFonts w:ascii="Liberation Serif" w:hAnsi="Liberation Serif"/>
          <w:sz w:val="22"/>
          <w:szCs w:val="22"/>
        </w:rPr>
        <w:t>В сырье и продуктах, полученных от больных животных, вирус остается жизнеспособным от нескольких суток до месяца и более.</w:t>
      </w:r>
    </w:p>
    <w:p w:rsidR="006249BE" w:rsidRPr="00711A90" w:rsidRDefault="006249BE" w:rsidP="00711A90">
      <w:pPr>
        <w:ind w:firstLine="709"/>
        <w:jc w:val="both"/>
        <w:rPr>
          <w:rFonts w:ascii="Liberation Serif" w:hAnsi="Liberation Serif"/>
          <w:sz w:val="22"/>
          <w:szCs w:val="22"/>
        </w:rPr>
      </w:pPr>
      <w:r w:rsidRPr="00711A90">
        <w:rPr>
          <w:rFonts w:ascii="Liberation Serif" w:hAnsi="Liberation Serif"/>
          <w:sz w:val="22"/>
          <w:szCs w:val="22"/>
        </w:rPr>
        <w:t>Наиболее восприимчивы к ящуру крупный рогатый скот и свиньи, менее чувствительны овцы, козы, дикие копытные животные. Молодые животные более восприимчивы и болезнь может протекать тяжелее, чем у взрослых.</w:t>
      </w:r>
    </w:p>
    <w:p w:rsidR="006249BE" w:rsidRPr="00711A90" w:rsidRDefault="006249BE" w:rsidP="00711A90">
      <w:pPr>
        <w:ind w:firstLine="709"/>
        <w:jc w:val="both"/>
        <w:rPr>
          <w:rFonts w:ascii="Liberation Serif" w:hAnsi="Liberation Serif"/>
          <w:sz w:val="22"/>
          <w:szCs w:val="22"/>
        </w:rPr>
      </w:pPr>
      <w:r w:rsidRPr="00711A90">
        <w:rPr>
          <w:rFonts w:ascii="Liberation Serif" w:hAnsi="Liberation Serif"/>
          <w:sz w:val="22"/>
          <w:szCs w:val="22"/>
        </w:rPr>
        <w:t xml:space="preserve">Источник возбудителя ящура - больные животные, в том числе находящиеся </w:t>
      </w:r>
      <w:r w:rsidR="00711A90">
        <w:rPr>
          <w:rFonts w:ascii="Liberation Serif" w:hAnsi="Liberation Serif"/>
          <w:sz w:val="22"/>
          <w:szCs w:val="22"/>
        </w:rPr>
        <w:t xml:space="preserve">                                  </w:t>
      </w:r>
      <w:r w:rsidRPr="00711A90">
        <w:rPr>
          <w:rFonts w:ascii="Liberation Serif" w:hAnsi="Liberation Serif"/>
          <w:sz w:val="22"/>
          <w:szCs w:val="22"/>
        </w:rPr>
        <w:t xml:space="preserve">в инкубационном периоде заболевания, а также вирусоносители (более 400 дней). Такие животные выделяют вирус во внешнюю среду с молоком, слюной, мочой и калом. В результате этого происходит инфицирование помещений, выгульных дворов, различных предметов и инвентаря, пастбищ, водоисточников, кормов, транспортных средств, предприятий по заготовке </w:t>
      </w:r>
      <w:r w:rsidR="00711A90">
        <w:rPr>
          <w:rFonts w:ascii="Liberation Serif" w:hAnsi="Liberation Serif"/>
          <w:sz w:val="22"/>
          <w:szCs w:val="22"/>
        </w:rPr>
        <w:t xml:space="preserve">                                    </w:t>
      </w:r>
      <w:r w:rsidRPr="00711A90">
        <w:rPr>
          <w:rFonts w:ascii="Liberation Serif" w:hAnsi="Liberation Serif"/>
          <w:sz w:val="22"/>
          <w:szCs w:val="22"/>
        </w:rPr>
        <w:t>и переработке животноводческой продукции и других объектов. Заражение животных происходит преимущественно через слизистые оболочки ротовой полости при поедании кормов и питья, облизывании различных инфицированных предметов. Большое значение в распространении вируса ящура имеет человек, так как он чаще всего соприкасается с животными и может перемещаться на большие расстояния. Механически переносится вирус ящура с транспортом, птицей и другими видами невосприимчивых животных (в том числе и дикими), а также насекомыми и клещами.</w:t>
      </w:r>
    </w:p>
    <w:p w:rsidR="006249BE" w:rsidRPr="00711A90" w:rsidRDefault="006249BE" w:rsidP="00711A90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711A90">
        <w:rPr>
          <w:rFonts w:ascii="Liberation Serif" w:hAnsi="Liberation Serif"/>
          <w:sz w:val="22"/>
          <w:szCs w:val="22"/>
        </w:rPr>
        <w:t xml:space="preserve">Наиболее характерно признаки ящура выражены у взрослого крупного рогатого скота. </w:t>
      </w:r>
      <w:r w:rsidRPr="00711A90">
        <w:rPr>
          <w:rFonts w:ascii="Liberation Serif" w:hAnsi="Liberation Serif"/>
          <w:color w:val="000000"/>
          <w:sz w:val="22"/>
          <w:szCs w:val="22"/>
        </w:rPr>
        <w:t>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40,5-41,5</w:t>
      </w:r>
      <w:proofErr w:type="gramStart"/>
      <w:r w:rsidRPr="00711A90">
        <w:rPr>
          <w:rFonts w:ascii="Liberation Serif" w:hAnsi="Liberation Serif"/>
          <w:color w:val="000000"/>
          <w:sz w:val="22"/>
          <w:szCs w:val="22"/>
        </w:rPr>
        <w:t>°С</w:t>
      </w:r>
      <w:proofErr w:type="gramEnd"/>
      <w:r w:rsidRPr="00711A90">
        <w:rPr>
          <w:rFonts w:ascii="Liberation Serif" w:hAnsi="Liberation Serif"/>
          <w:color w:val="000000"/>
          <w:sz w:val="22"/>
          <w:szCs w:val="22"/>
        </w:rPr>
        <w:t xml:space="preserve">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- в </w:t>
      </w:r>
      <w:proofErr w:type="spellStart"/>
      <w:r w:rsidRPr="00711A90">
        <w:rPr>
          <w:rFonts w:ascii="Liberation Serif" w:hAnsi="Liberation Serif"/>
          <w:color w:val="000000"/>
          <w:sz w:val="22"/>
          <w:szCs w:val="22"/>
        </w:rPr>
        <w:t>межкопытцевой</w:t>
      </w:r>
      <w:proofErr w:type="spellEnd"/>
      <w:r w:rsidRPr="00711A90">
        <w:rPr>
          <w:rFonts w:ascii="Liberation Serif" w:hAnsi="Liberation Serif"/>
          <w:color w:val="000000"/>
          <w:sz w:val="22"/>
          <w:szCs w:val="22"/>
        </w:rPr>
        <w:t xml:space="preserve"> щели и на вымени. Через 12-24 часа стенки афт разрываются, образуются эрозии, в это время температура тела понижается </w:t>
      </w:r>
      <w:proofErr w:type="gramStart"/>
      <w:r w:rsidRPr="00711A90">
        <w:rPr>
          <w:rFonts w:ascii="Liberation Serif" w:hAnsi="Liberation Serif"/>
          <w:color w:val="000000"/>
          <w:sz w:val="22"/>
          <w:szCs w:val="22"/>
        </w:rPr>
        <w:t>до</w:t>
      </w:r>
      <w:proofErr w:type="gramEnd"/>
      <w:r w:rsidRPr="00711A90">
        <w:rPr>
          <w:rFonts w:ascii="Liberation Serif" w:hAnsi="Liberation Serif"/>
          <w:color w:val="000000"/>
          <w:sz w:val="22"/>
          <w:szCs w:val="22"/>
        </w:rPr>
        <w:t xml:space="preserve"> нормальной, наступает обильное слюнотечение. У телят ящур протекает в </w:t>
      </w:r>
      <w:proofErr w:type="spellStart"/>
      <w:r w:rsidRPr="00711A90">
        <w:rPr>
          <w:rFonts w:ascii="Liberation Serif" w:hAnsi="Liberation Serif"/>
          <w:color w:val="000000"/>
          <w:sz w:val="22"/>
          <w:szCs w:val="22"/>
        </w:rPr>
        <w:t>безафтозной</w:t>
      </w:r>
      <w:proofErr w:type="spellEnd"/>
      <w:r w:rsidRPr="00711A90">
        <w:rPr>
          <w:rFonts w:ascii="Liberation Serif" w:hAnsi="Liberation Serif"/>
          <w:color w:val="000000"/>
          <w:sz w:val="22"/>
          <w:szCs w:val="22"/>
        </w:rPr>
        <w:t xml:space="preserve"> форме с явлениями острого гастроэнтерита.</w:t>
      </w:r>
    </w:p>
    <w:p w:rsidR="006249BE" w:rsidRPr="00711A90" w:rsidRDefault="006249BE" w:rsidP="00711A90">
      <w:pPr>
        <w:ind w:firstLine="709"/>
        <w:jc w:val="both"/>
        <w:rPr>
          <w:rFonts w:ascii="Liberation Serif" w:hAnsi="Liberation Serif"/>
          <w:sz w:val="22"/>
          <w:szCs w:val="22"/>
        </w:rPr>
      </w:pPr>
      <w:r w:rsidRPr="00711A90">
        <w:rPr>
          <w:rFonts w:ascii="Liberation Serif" w:hAnsi="Liberation Serif"/>
          <w:sz w:val="22"/>
          <w:szCs w:val="22"/>
        </w:rPr>
        <w:t>Профилактика ящура состоит из комплекса санитарно-ветеринарных мероприятий и мер личной гигиены:</w:t>
      </w:r>
    </w:p>
    <w:p w:rsidR="006249BE" w:rsidRPr="00711A90" w:rsidRDefault="00711A90" w:rsidP="00711A90">
      <w:pPr>
        <w:numPr>
          <w:ilvl w:val="0"/>
          <w:numId w:val="3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Cs/>
          <w:sz w:val="22"/>
          <w:szCs w:val="22"/>
        </w:rPr>
        <w:t>с</w:t>
      </w:r>
      <w:r w:rsidR="006249BE" w:rsidRPr="00711A90">
        <w:rPr>
          <w:rFonts w:ascii="Liberation Serif" w:hAnsi="Liberation Serif"/>
          <w:bCs/>
          <w:sz w:val="22"/>
          <w:szCs w:val="22"/>
        </w:rPr>
        <w:t>воевременная профилактическая дезинфекция</w:t>
      </w:r>
      <w:r w:rsidR="006249BE" w:rsidRPr="00711A90">
        <w:rPr>
          <w:rFonts w:ascii="Liberation Serif" w:hAnsi="Liberation Serif"/>
          <w:sz w:val="22"/>
          <w:szCs w:val="22"/>
        </w:rPr>
        <w:t xml:space="preserve"> стойл и особенно кормушек;</w:t>
      </w:r>
    </w:p>
    <w:p w:rsidR="006249BE" w:rsidRPr="00711A90" w:rsidRDefault="00711A90" w:rsidP="00711A90">
      <w:pPr>
        <w:numPr>
          <w:ilvl w:val="0"/>
          <w:numId w:val="3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л</w:t>
      </w:r>
      <w:r w:rsidR="006249BE" w:rsidRPr="00711A90">
        <w:rPr>
          <w:rFonts w:ascii="Liberation Serif" w:hAnsi="Liberation Serif"/>
          <w:sz w:val="22"/>
          <w:szCs w:val="22"/>
        </w:rPr>
        <w:t>ица, обслуживающие животных, должны работать в спецодежде, не пить воду, не принимать пищу, не курить во время работы;</w:t>
      </w:r>
    </w:p>
    <w:p w:rsidR="006249BE" w:rsidRPr="00711A90" w:rsidRDefault="00711A90" w:rsidP="00711A90">
      <w:pPr>
        <w:numPr>
          <w:ilvl w:val="0"/>
          <w:numId w:val="3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л</w:t>
      </w:r>
      <w:r w:rsidR="006249BE" w:rsidRPr="00711A90">
        <w:rPr>
          <w:rFonts w:ascii="Liberation Serif" w:hAnsi="Liberation Serif"/>
          <w:sz w:val="22"/>
          <w:szCs w:val="22"/>
        </w:rPr>
        <w:t xml:space="preserve">юбое перемещение сельскохозяйственных животных (ввоз, вывоз, транзит по территории субъекта) должны быть согласован с </w:t>
      </w:r>
      <w:proofErr w:type="spellStart"/>
      <w:r w:rsidR="006249BE" w:rsidRPr="00711A90">
        <w:rPr>
          <w:rFonts w:ascii="Liberation Serif" w:hAnsi="Liberation Serif"/>
          <w:sz w:val="22"/>
          <w:szCs w:val="22"/>
        </w:rPr>
        <w:t>госветслужбой</w:t>
      </w:r>
      <w:proofErr w:type="spellEnd"/>
      <w:r w:rsidR="006249BE" w:rsidRPr="00711A90">
        <w:rPr>
          <w:rFonts w:ascii="Liberation Serif" w:hAnsi="Liberation Serif"/>
          <w:sz w:val="22"/>
          <w:szCs w:val="22"/>
        </w:rPr>
        <w:t xml:space="preserve">; </w:t>
      </w:r>
    </w:p>
    <w:p w:rsidR="006249BE" w:rsidRPr="00711A90" w:rsidRDefault="00711A90" w:rsidP="00711A90">
      <w:pPr>
        <w:numPr>
          <w:ilvl w:val="0"/>
          <w:numId w:val="3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>п</w:t>
      </w:r>
      <w:r w:rsidR="006249BE" w:rsidRPr="00711A90">
        <w:rPr>
          <w:rFonts w:ascii="Liberation Serif" w:hAnsi="Liberation Serif"/>
          <w:color w:val="000000"/>
          <w:sz w:val="22"/>
          <w:szCs w:val="22"/>
        </w:rPr>
        <w:t>риобретение животных и кормов из благополучных мест с ветеринарно-сопроводительными документами;</w:t>
      </w:r>
    </w:p>
    <w:p w:rsidR="006249BE" w:rsidRPr="00711A90" w:rsidRDefault="00711A90" w:rsidP="00711A90">
      <w:pPr>
        <w:numPr>
          <w:ilvl w:val="0"/>
          <w:numId w:val="3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>н</w:t>
      </w:r>
      <w:r w:rsidR="006249BE" w:rsidRPr="00711A90">
        <w:rPr>
          <w:rFonts w:ascii="Liberation Serif" w:hAnsi="Liberation Serif"/>
          <w:color w:val="000000"/>
          <w:sz w:val="22"/>
          <w:szCs w:val="22"/>
        </w:rPr>
        <w:t>е допускать бесконтрольный выгул и пастьбу животных. Не осуществлять пастьбу в непосредственной близости от федеральных трасс и железнодорожных путей, железнодорожных вокзалов и аэропортов;</w:t>
      </w:r>
    </w:p>
    <w:p w:rsidR="006249BE" w:rsidRPr="00711A90" w:rsidRDefault="00711A90" w:rsidP="00711A90">
      <w:pPr>
        <w:numPr>
          <w:ilvl w:val="0"/>
          <w:numId w:val="3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>п</w:t>
      </w:r>
      <w:r w:rsidR="006249BE" w:rsidRPr="00711A90">
        <w:rPr>
          <w:rFonts w:ascii="Liberation Serif" w:hAnsi="Liberation Serif"/>
          <w:color w:val="000000"/>
          <w:sz w:val="22"/>
          <w:szCs w:val="22"/>
        </w:rPr>
        <w:t>редоставлять животных ветеринарным специалистам государственных ветеринарных учреждений для проведения плановых исследований, обработок и клинических осмотров</w:t>
      </w:r>
      <w:r>
        <w:rPr>
          <w:rFonts w:ascii="Liberation Serif" w:hAnsi="Liberation Serif"/>
          <w:color w:val="000000"/>
          <w:sz w:val="22"/>
          <w:szCs w:val="22"/>
        </w:rPr>
        <w:t>.</w:t>
      </w:r>
    </w:p>
    <w:p w:rsidR="00A24506" w:rsidRPr="00711A90" w:rsidRDefault="006249BE" w:rsidP="00711A90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711A90">
        <w:rPr>
          <w:rFonts w:ascii="Liberation Serif" w:hAnsi="Liberation Serif"/>
          <w:color w:val="000000"/>
          <w:sz w:val="22"/>
          <w:szCs w:val="22"/>
        </w:rPr>
        <w:t>Информировать государственную ветеринарную службу обо всех случаях заболевания животных схожих с признаками ящура.</w:t>
      </w:r>
    </w:p>
    <w:p w:rsidR="006249BE" w:rsidRPr="00711A90" w:rsidRDefault="006249BE" w:rsidP="00711A90">
      <w:pPr>
        <w:pStyle w:val="aa"/>
        <w:ind w:left="0" w:firstLine="709"/>
        <w:rPr>
          <w:rFonts w:ascii="Liberation Serif" w:hAnsi="Liberation Serif"/>
          <w:sz w:val="22"/>
          <w:szCs w:val="22"/>
        </w:rPr>
      </w:pPr>
    </w:p>
    <w:p w:rsidR="006249BE" w:rsidRPr="00711A90" w:rsidRDefault="006249BE" w:rsidP="006249BE">
      <w:pPr>
        <w:pStyle w:val="aa"/>
        <w:ind w:left="0"/>
        <w:rPr>
          <w:rFonts w:ascii="Liberation Serif" w:hAnsi="Liberation Serif"/>
          <w:sz w:val="22"/>
          <w:szCs w:val="22"/>
        </w:rPr>
      </w:pPr>
    </w:p>
    <w:p w:rsidR="006249BE" w:rsidRPr="00711A90" w:rsidRDefault="00711A90" w:rsidP="006249BE">
      <w:pPr>
        <w:pStyle w:val="aa"/>
        <w:ind w:left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Материал подготовила: </w:t>
      </w:r>
      <w:r w:rsidR="006249BE" w:rsidRPr="00711A90">
        <w:rPr>
          <w:rFonts w:ascii="Liberation Serif" w:hAnsi="Liberation Serif"/>
          <w:sz w:val="22"/>
          <w:szCs w:val="22"/>
        </w:rPr>
        <w:t xml:space="preserve">ведущий ветеринарный врач </w:t>
      </w:r>
    </w:p>
    <w:p w:rsidR="006249BE" w:rsidRPr="00711A90" w:rsidRDefault="006249BE" w:rsidP="006249BE">
      <w:pPr>
        <w:pStyle w:val="aa"/>
        <w:ind w:left="0"/>
        <w:rPr>
          <w:rFonts w:ascii="Liberation Serif" w:hAnsi="Liberation Serif"/>
          <w:sz w:val="22"/>
          <w:szCs w:val="22"/>
        </w:rPr>
      </w:pPr>
      <w:r w:rsidRPr="00711A90">
        <w:rPr>
          <w:rFonts w:ascii="Liberation Serif" w:hAnsi="Liberation Serif"/>
          <w:sz w:val="22"/>
          <w:szCs w:val="22"/>
        </w:rPr>
        <w:t xml:space="preserve">                                         ГБУСО </w:t>
      </w:r>
      <w:r w:rsidR="00711A90">
        <w:rPr>
          <w:rFonts w:ascii="Liberation Serif" w:hAnsi="Liberation Serif"/>
          <w:sz w:val="22"/>
          <w:szCs w:val="22"/>
        </w:rPr>
        <w:t>«</w:t>
      </w:r>
      <w:r w:rsidRPr="00711A90">
        <w:rPr>
          <w:rFonts w:ascii="Liberation Serif" w:hAnsi="Liberation Serif"/>
          <w:sz w:val="22"/>
          <w:szCs w:val="22"/>
        </w:rPr>
        <w:t>Ирбитская ветстанция</w:t>
      </w:r>
      <w:r w:rsidR="00711A90">
        <w:rPr>
          <w:rFonts w:ascii="Liberation Serif" w:hAnsi="Liberation Serif"/>
          <w:sz w:val="22"/>
          <w:szCs w:val="22"/>
        </w:rPr>
        <w:t>»</w:t>
      </w:r>
      <w:r w:rsidRPr="00711A90">
        <w:rPr>
          <w:rFonts w:ascii="Liberation Serif" w:hAnsi="Liberation Serif"/>
          <w:sz w:val="22"/>
          <w:szCs w:val="22"/>
        </w:rPr>
        <w:t xml:space="preserve"> </w:t>
      </w:r>
    </w:p>
    <w:p w:rsidR="006249BE" w:rsidRPr="00711A90" w:rsidRDefault="006249BE" w:rsidP="006249BE">
      <w:pPr>
        <w:pStyle w:val="aa"/>
        <w:ind w:left="0"/>
        <w:rPr>
          <w:rFonts w:ascii="Liberation Serif" w:hAnsi="Liberation Serif"/>
          <w:sz w:val="22"/>
          <w:szCs w:val="22"/>
        </w:rPr>
      </w:pPr>
      <w:r w:rsidRPr="00711A90">
        <w:rPr>
          <w:rFonts w:ascii="Liberation Serif" w:hAnsi="Liberation Serif"/>
          <w:sz w:val="22"/>
          <w:szCs w:val="22"/>
        </w:rPr>
        <w:t xml:space="preserve">                                         Касенова К.С.</w:t>
      </w:r>
    </w:p>
    <w:p w:rsidR="006249BE" w:rsidRPr="00711A90" w:rsidRDefault="006249BE" w:rsidP="006249BE">
      <w:pPr>
        <w:ind w:firstLine="851"/>
        <w:jc w:val="both"/>
        <w:rPr>
          <w:rFonts w:ascii="Liberation Serif" w:hAnsi="Liberation Serif"/>
          <w:sz w:val="22"/>
          <w:szCs w:val="22"/>
        </w:rPr>
      </w:pPr>
    </w:p>
    <w:sectPr w:rsidR="006249BE" w:rsidRPr="00711A90" w:rsidSect="00D9511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728D"/>
    <w:multiLevelType w:val="multilevel"/>
    <w:tmpl w:val="9FF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C2BF0"/>
    <w:multiLevelType w:val="multilevel"/>
    <w:tmpl w:val="4198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51F87"/>
    <w:multiLevelType w:val="multilevel"/>
    <w:tmpl w:val="83DC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894"/>
    <w:rsid w:val="00045D1A"/>
    <w:rsid w:val="001C0503"/>
    <w:rsid w:val="0051535A"/>
    <w:rsid w:val="005465F2"/>
    <w:rsid w:val="005475D9"/>
    <w:rsid w:val="006249BE"/>
    <w:rsid w:val="00711A90"/>
    <w:rsid w:val="007A7BD1"/>
    <w:rsid w:val="00866549"/>
    <w:rsid w:val="00A24506"/>
    <w:rsid w:val="00B42894"/>
    <w:rsid w:val="00BC1332"/>
    <w:rsid w:val="00C2628D"/>
    <w:rsid w:val="00D9511B"/>
    <w:rsid w:val="00E5702F"/>
    <w:rsid w:val="00F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0B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0B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4289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42894"/>
    <w:rPr>
      <w:color w:val="0000FF"/>
      <w:u w:val="single"/>
    </w:rPr>
  </w:style>
  <w:style w:type="character" w:customStyle="1" w:styleId="tags">
    <w:name w:val="tags"/>
    <w:basedOn w:val="a0"/>
    <w:rsid w:val="00B42894"/>
  </w:style>
  <w:style w:type="paragraph" w:styleId="a7">
    <w:name w:val="Balloon Text"/>
    <w:basedOn w:val="a"/>
    <w:link w:val="a8"/>
    <w:uiPriority w:val="99"/>
    <w:semiHidden/>
    <w:unhideWhenUsed/>
    <w:rsid w:val="00B428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89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45D1A"/>
    <w:rPr>
      <w:b/>
      <w:bCs/>
    </w:rPr>
  </w:style>
  <w:style w:type="paragraph" w:customStyle="1" w:styleId="futurismarkdown-paragraph">
    <w:name w:val="futurismarkdown-paragraph"/>
    <w:basedOn w:val="a"/>
    <w:rsid w:val="00045D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A7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smirnova</cp:lastModifiedBy>
  <cp:revision>6</cp:revision>
  <cp:lastPrinted>2025-05-14T08:04:00Z</cp:lastPrinted>
  <dcterms:created xsi:type="dcterms:W3CDTF">2025-04-14T06:00:00Z</dcterms:created>
  <dcterms:modified xsi:type="dcterms:W3CDTF">2025-05-15T04:19:00Z</dcterms:modified>
</cp:coreProperties>
</file>