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C9" w:rsidRPr="005F6779" w:rsidRDefault="00AC29C9" w:rsidP="00AC29C9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3C8493" wp14:editId="38B6FE27">
            <wp:simplePos x="0" y="0"/>
            <wp:positionH relativeFrom="column">
              <wp:posOffset>2684780</wp:posOffset>
            </wp:positionH>
            <wp:positionV relativeFrom="paragraph">
              <wp:posOffset>8890</wp:posOffset>
            </wp:positionV>
            <wp:extent cx="504190" cy="810260"/>
            <wp:effectExtent l="0" t="0" r="0" b="0"/>
            <wp:wrapNone/>
            <wp:docPr id="2" name="Рисунок 2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735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</w:p>
    <w:p w:rsidR="00AC29C9" w:rsidRPr="005F6779" w:rsidRDefault="00AC29C9" w:rsidP="00AC29C9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AC29C9" w:rsidRPr="005F6779" w:rsidRDefault="00AC29C9" w:rsidP="00AC29C9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AC29C9" w:rsidRPr="005F6779" w:rsidRDefault="00AC29C9" w:rsidP="00AC29C9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AC29C9" w:rsidRPr="005F6779" w:rsidRDefault="00AC29C9" w:rsidP="00AC29C9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/>
          <w:b/>
          <w:sz w:val="32"/>
          <w:szCs w:val="32"/>
          <w:lang w:eastAsia="ru-RU"/>
        </w:rPr>
        <w:t>Администрация</w:t>
      </w:r>
      <w:r w:rsidRPr="005F6779">
        <w:rPr>
          <w:rFonts w:ascii="Liberation Serif" w:eastAsia="Times New Roman" w:hAnsi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AC29C9" w:rsidRPr="005F6779" w:rsidRDefault="00AC29C9" w:rsidP="00AC29C9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/>
          <w:b/>
          <w:sz w:val="32"/>
          <w:szCs w:val="32"/>
          <w:lang w:eastAsia="ru-RU"/>
        </w:rPr>
        <w:t>Свердловской области</w:t>
      </w:r>
    </w:p>
    <w:p w:rsidR="00AC29C9" w:rsidRPr="005F6779" w:rsidRDefault="00AC29C9" w:rsidP="00AC29C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/>
          <w:b/>
          <w:sz w:val="36"/>
          <w:szCs w:val="36"/>
          <w:lang w:eastAsia="ru-RU"/>
        </w:rPr>
        <w:t>ПОСТАНОВЛЕНИЕ</w:t>
      </w:r>
    </w:p>
    <w:p w:rsidR="00AC29C9" w:rsidRDefault="00AC29C9" w:rsidP="00AC29C9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6922DE" w:rsidRPr="006922DE" w:rsidRDefault="006922DE" w:rsidP="00AC29C9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AC29C9" w:rsidRPr="006922DE" w:rsidRDefault="00AC29C9" w:rsidP="002C4EA5">
      <w:pPr>
        <w:autoSpaceDE w:val="0"/>
        <w:autoSpaceDN w:val="0"/>
        <w:adjustRightInd w:val="0"/>
        <w:ind w:firstLine="0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/>
          <w:sz w:val="26"/>
          <w:szCs w:val="26"/>
          <w:lang w:eastAsia="ru-RU"/>
        </w:rPr>
        <w:t xml:space="preserve">от  </w:t>
      </w:r>
      <w:r w:rsidR="00F22C96">
        <w:rPr>
          <w:rFonts w:ascii="Liberation Serif" w:eastAsia="Times New Roman" w:hAnsi="Liberation Serif"/>
          <w:sz w:val="26"/>
          <w:szCs w:val="26"/>
          <w:lang w:eastAsia="ru-RU"/>
        </w:rPr>
        <w:t>30</w:t>
      </w:r>
      <w:r w:rsidR="00AC6F1C" w:rsidRPr="006922DE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Pr="006922DE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AC6F1C" w:rsidRPr="006922DE">
        <w:rPr>
          <w:rFonts w:ascii="Liberation Serif" w:eastAsia="Times New Roman" w:hAnsi="Liberation Serif"/>
          <w:sz w:val="26"/>
          <w:szCs w:val="26"/>
          <w:lang w:eastAsia="ru-RU"/>
        </w:rPr>
        <w:t>сентя</w:t>
      </w:r>
      <w:r w:rsidRPr="006922DE">
        <w:rPr>
          <w:rFonts w:ascii="Liberation Serif" w:eastAsia="Times New Roman" w:hAnsi="Liberation Serif"/>
          <w:sz w:val="26"/>
          <w:szCs w:val="26"/>
          <w:lang w:eastAsia="ru-RU"/>
        </w:rPr>
        <w:t>бря 202</w:t>
      </w:r>
      <w:r w:rsidR="00AC6F1C" w:rsidRPr="006922DE">
        <w:rPr>
          <w:rFonts w:ascii="Liberation Serif" w:eastAsia="Times New Roman" w:hAnsi="Liberation Serif"/>
          <w:sz w:val="26"/>
          <w:szCs w:val="26"/>
          <w:lang w:eastAsia="ru-RU"/>
        </w:rPr>
        <w:t>5</w:t>
      </w:r>
      <w:r w:rsidRPr="006922DE">
        <w:rPr>
          <w:rFonts w:ascii="Liberation Serif" w:eastAsia="Times New Roman" w:hAnsi="Liberation Serif"/>
          <w:sz w:val="26"/>
          <w:szCs w:val="26"/>
          <w:lang w:eastAsia="ru-RU"/>
        </w:rPr>
        <w:t xml:space="preserve"> года  №</w:t>
      </w:r>
      <w:r w:rsidR="00AC6F1C" w:rsidRPr="006922DE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F22C96">
        <w:rPr>
          <w:rFonts w:ascii="Liberation Serif" w:eastAsia="Times New Roman" w:hAnsi="Liberation Serif"/>
          <w:sz w:val="26"/>
          <w:szCs w:val="26"/>
          <w:lang w:eastAsia="ru-RU"/>
        </w:rPr>
        <w:t>1936</w:t>
      </w:r>
      <w:r w:rsidRPr="006922DE">
        <w:rPr>
          <w:rFonts w:ascii="Liberation Serif" w:eastAsia="Times New Roman" w:hAnsi="Liberation Serif"/>
          <w:sz w:val="26"/>
          <w:szCs w:val="26"/>
          <w:lang w:eastAsia="ru-RU"/>
        </w:rPr>
        <w:t>-ПА</w:t>
      </w:r>
    </w:p>
    <w:p w:rsidR="00AC29C9" w:rsidRPr="006922DE" w:rsidRDefault="00AC29C9" w:rsidP="002C4EA5">
      <w:pPr>
        <w:autoSpaceDE w:val="0"/>
        <w:autoSpaceDN w:val="0"/>
        <w:adjustRightInd w:val="0"/>
        <w:ind w:firstLine="0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/>
          <w:sz w:val="26"/>
          <w:szCs w:val="26"/>
          <w:lang w:eastAsia="ru-RU"/>
        </w:rPr>
        <w:t>г. Ирбит</w:t>
      </w:r>
    </w:p>
    <w:p w:rsidR="00AC29C9" w:rsidRPr="006922DE" w:rsidRDefault="00AC29C9" w:rsidP="00AC29C9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AC29C9" w:rsidRPr="006922DE" w:rsidRDefault="00AC29C9" w:rsidP="00AC29C9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AC6F1C" w:rsidRPr="006922DE" w:rsidRDefault="00AC6F1C" w:rsidP="00AC6F1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О внесении изменений в Методические рекомендации</w:t>
      </w:r>
    </w:p>
    <w:p w:rsidR="00AC6F1C" w:rsidRPr="006922DE" w:rsidRDefault="00AC6F1C" w:rsidP="00AC6F1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по проведению оценки регулирующего воздействия проектов нормативных правовых актов, экспертизы и оценки</w:t>
      </w:r>
    </w:p>
    <w:p w:rsidR="00AC6F1C" w:rsidRPr="006922DE" w:rsidRDefault="00AC6F1C" w:rsidP="00AC6F1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фактического воздействия  нормативных правовых актов</w:t>
      </w:r>
    </w:p>
    <w:p w:rsidR="00AC6F1C" w:rsidRPr="006922DE" w:rsidRDefault="00AC6F1C" w:rsidP="00AC6F1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Городского округа «город Ирбит» Свердловской области,</w:t>
      </w:r>
    </w:p>
    <w:p w:rsidR="00AC6F1C" w:rsidRPr="006922DE" w:rsidRDefault="00AC6F1C" w:rsidP="00AC6F1C">
      <w:pPr>
        <w:widowControl w:val="0"/>
        <w:autoSpaceDE w:val="0"/>
        <w:autoSpaceDN w:val="0"/>
        <w:adjustRightInd w:val="0"/>
        <w:ind w:left="709" w:firstLine="426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утвержденные постановлением администрации</w:t>
      </w:r>
    </w:p>
    <w:p w:rsidR="00AC6F1C" w:rsidRPr="006922DE" w:rsidRDefault="00AC6F1C" w:rsidP="00AC6F1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Городского округа «город Ирбит» Свердловской области</w:t>
      </w:r>
    </w:p>
    <w:p w:rsidR="00AC6F1C" w:rsidRPr="006922DE" w:rsidRDefault="00AC6F1C" w:rsidP="00AC6F1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от 22.12.2021 №2110-ПА</w:t>
      </w:r>
    </w:p>
    <w:p w:rsidR="00AC6F1C" w:rsidRPr="006922DE" w:rsidRDefault="00AC6F1C" w:rsidP="00AC6F1C">
      <w:pPr>
        <w:widowControl w:val="0"/>
        <w:autoSpaceDE w:val="0"/>
        <w:autoSpaceDN w:val="0"/>
        <w:adjustRightInd w:val="0"/>
        <w:ind w:firstLine="709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6922DE" w:rsidRPr="006922DE" w:rsidRDefault="006922DE" w:rsidP="00AC6F1C">
      <w:pPr>
        <w:widowControl w:val="0"/>
        <w:autoSpaceDE w:val="0"/>
        <w:autoSpaceDN w:val="0"/>
        <w:adjustRightInd w:val="0"/>
        <w:ind w:firstLine="709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AC6F1C" w:rsidRPr="006922DE" w:rsidRDefault="00AC6F1C" w:rsidP="006922DE">
      <w:pPr>
        <w:pStyle w:val="ConsPlusNormal"/>
        <w:tabs>
          <w:tab w:val="left" w:pos="709"/>
        </w:tabs>
        <w:jc w:val="both"/>
        <w:rPr>
          <w:rFonts w:ascii="Liberation Serif" w:hAnsi="Liberation Serif" w:cs="Times New Roman"/>
          <w:sz w:val="26"/>
          <w:szCs w:val="26"/>
        </w:rPr>
      </w:pPr>
      <w:r w:rsidRPr="006922DE">
        <w:rPr>
          <w:rFonts w:ascii="Liberation Serif" w:hAnsi="Liberation Serif" w:cs="Times New Roman"/>
          <w:sz w:val="26"/>
          <w:szCs w:val="26"/>
        </w:rPr>
        <w:t xml:space="preserve">            </w:t>
      </w:r>
      <w:proofErr w:type="gramStart"/>
      <w:r w:rsidRPr="006922DE">
        <w:rPr>
          <w:rFonts w:ascii="Liberation Serif" w:hAnsi="Liberation Serif" w:cs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Свердловской области от 14 июля 2014  года № 74-ОЗ </w:t>
      </w:r>
      <w:r w:rsidR="006922DE">
        <w:rPr>
          <w:rFonts w:ascii="Liberation Serif" w:hAnsi="Liberation Serif" w:cs="Times New Roman"/>
          <w:sz w:val="26"/>
          <w:szCs w:val="26"/>
        </w:rPr>
        <w:t xml:space="preserve">                  </w:t>
      </w:r>
      <w:r w:rsidRPr="006922DE">
        <w:rPr>
          <w:rFonts w:ascii="Liberation Serif" w:hAnsi="Liberation Serif" w:cs="Times New Roman"/>
          <w:sz w:val="26"/>
          <w:szCs w:val="26"/>
        </w:rPr>
        <w:t>«Об оценке регулирующего воздействия проектов нормативных правовых актов, экспертизе нормативных правовых актов, установлении и оценке применения обязательных требований в Свердловской области»</w:t>
      </w:r>
      <w:r w:rsidR="006922DE">
        <w:rPr>
          <w:rFonts w:ascii="Liberation Serif" w:hAnsi="Liberation Serif" w:cs="Times New Roman"/>
          <w:sz w:val="26"/>
          <w:szCs w:val="26"/>
        </w:rPr>
        <w:t xml:space="preserve"> </w:t>
      </w:r>
      <w:r w:rsidRPr="006922DE">
        <w:rPr>
          <w:rFonts w:ascii="Liberation Serif" w:hAnsi="Liberation Serif" w:cs="Times New Roman"/>
          <w:sz w:val="26"/>
          <w:szCs w:val="26"/>
        </w:rPr>
        <w:t xml:space="preserve">(с изменениями), </w:t>
      </w:r>
      <w:r w:rsidR="006922DE">
        <w:rPr>
          <w:rFonts w:ascii="Liberation Serif" w:hAnsi="Liberation Serif" w:cs="Times New Roman"/>
          <w:sz w:val="26"/>
          <w:szCs w:val="26"/>
        </w:rPr>
        <w:t>п</w:t>
      </w:r>
      <w:r w:rsidRPr="006922DE">
        <w:rPr>
          <w:rFonts w:ascii="Liberation Serif" w:hAnsi="Liberation Serif" w:cs="Times New Roman"/>
          <w:sz w:val="26"/>
          <w:szCs w:val="26"/>
        </w:rPr>
        <w:t>остановлением главы Городского округа «город Ирбит» Свердловской области</w:t>
      </w:r>
      <w:proofErr w:type="gramEnd"/>
      <w:r w:rsidRPr="006922DE">
        <w:rPr>
          <w:rFonts w:ascii="Liberation Serif" w:hAnsi="Liberation Serif" w:cs="Times New Roman"/>
          <w:sz w:val="26"/>
          <w:szCs w:val="26"/>
        </w:rPr>
        <w:t xml:space="preserve"> от 20.12.2021 </w:t>
      </w:r>
      <w:r w:rsidR="006922DE">
        <w:rPr>
          <w:rFonts w:ascii="Liberation Serif" w:hAnsi="Liberation Serif" w:cs="Times New Roman"/>
          <w:sz w:val="26"/>
          <w:szCs w:val="26"/>
        </w:rPr>
        <w:t xml:space="preserve">               </w:t>
      </w:r>
      <w:r w:rsidRPr="006922DE">
        <w:rPr>
          <w:rFonts w:ascii="Liberation Serif" w:hAnsi="Liberation Serif" w:cs="Times New Roman"/>
          <w:sz w:val="26"/>
          <w:szCs w:val="26"/>
        </w:rPr>
        <w:t>№219-ПГ</w:t>
      </w:r>
      <w:r w:rsidR="00AC6185" w:rsidRPr="006922DE">
        <w:rPr>
          <w:rFonts w:ascii="Liberation Serif" w:hAnsi="Liberation Serif" w:cs="Times New Roman"/>
          <w:sz w:val="26"/>
          <w:szCs w:val="26"/>
        </w:rPr>
        <w:t xml:space="preserve"> </w:t>
      </w:r>
      <w:r w:rsidRPr="006922DE">
        <w:rPr>
          <w:rFonts w:ascii="Liberation Serif" w:hAnsi="Liberation Serif" w:cs="Times New Roman"/>
          <w:sz w:val="26"/>
          <w:szCs w:val="26"/>
        </w:rPr>
        <w:t xml:space="preserve">«Об утверждении </w:t>
      </w:r>
      <w:proofErr w:type="gramStart"/>
      <w:r w:rsidRPr="006922DE">
        <w:rPr>
          <w:rFonts w:ascii="Liberation Serif" w:hAnsi="Liberation Serif" w:cs="Times New Roman"/>
          <w:sz w:val="26"/>
          <w:szCs w:val="26"/>
        </w:rPr>
        <w:t>порядков проведения оценки регулирующего воздействия проектов нормативных правовых</w:t>
      </w:r>
      <w:proofErr w:type="gramEnd"/>
      <w:r w:rsidRPr="006922DE">
        <w:rPr>
          <w:rFonts w:ascii="Liberation Serif" w:hAnsi="Liberation Serif" w:cs="Times New Roman"/>
          <w:sz w:val="26"/>
          <w:szCs w:val="26"/>
        </w:rPr>
        <w:t xml:space="preserve"> актов, экспертизы и оценки фактического воздействия нормативных правовых актов Городского округа «город Ирбит» Свердловской области», руководствуясь Уставом Городского округа «город Ирбит» Свердловской области, администрация Городского округа «город Ирбит» Свердловской области </w:t>
      </w:r>
    </w:p>
    <w:p w:rsidR="00AC6F1C" w:rsidRPr="006922DE" w:rsidRDefault="00AC6F1C" w:rsidP="00AC6F1C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  <w:r w:rsidRPr="006922DE">
        <w:rPr>
          <w:rFonts w:ascii="Liberation Serif" w:hAnsi="Liberation Serif"/>
          <w:b/>
          <w:sz w:val="26"/>
          <w:szCs w:val="26"/>
        </w:rPr>
        <w:t>ПОСТАНОВЛЯЕТ:</w:t>
      </w:r>
    </w:p>
    <w:p w:rsidR="00AC6F1C" w:rsidRPr="006922DE" w:rsidRDefault="00AC6F1C" w:rsidP="00AC6F1C">
      <w:pPr>
        <w:pStyle w:val="ConsPlusNormal"/>
        <w:numPr>
          <w:ilvl w:val="0"/>
          <w:numId w:val="5"/>
        </w:numPr>
        <w:ind w:left="0" w:firstLine="709"/>
        <w:jc w:val="both"/>
        <w:rPr>
          <w:rFonts w:ascii="Liberation Serif" w:hAnsi="Liberation Serif" w:cs="Times New Roman"/>
          <w:bCs/>
          <w:sz w:val="26"/>
          <w:szCs w:val="26"/>
        </w:rPr>
      </w:pPr>
      <w:proofErr w:type="gramStart"/>
      <w:r w:rsidRPr="006922DE">
        <w:rPr>
          <w:rFonts w:ascii="Liberation Serif" w:hAnsi="Liberation Serif" w:cs="Times New Roman"/>
          <w:sz w:val="26"/>
          <w:szCs w:val="26"/>
        </w:rPr>
        <w:t>Внести изменения в пункт 11 главы 3 приложения №1 «</w:t>
      </w:r>
      <w:r w:rsidRPr="006922DE">
        <w:rPr>
          <w:rFonts w:ascii="Liberation Serif" w:hAnsi="Liberation Serif" w:cs="Times New Roman"/>
          <w:bCs/>
          <w:sz w:val="26"/>
          <w:szCs w:val="26"/>
        </w:rPr>
        <w:t>Методических рекомендаций по проведению оценки регулирующего воздействия проектов нормативных правовых актов Городского округа «город Ирбит» Свердловской области», утвержденных постановлени</w:t>
      </w:r>
      <w:r w:rsidR="004A0E05" w:rsidRPr="006922DE">
        <w:rPr>
          <w:rFonts w:ascii="Liberation Serif" w:hAnsi="Liberation Serif" w:cs="Times New Roman"/>
          <w:bCs/>
          <w:sz w:val="26"/>
          <w:szCs w:val="26"/>
        </w:rPr>
        <w:t>ем</w:t>
      </w:r>
      <w:r w:rsidRPr="006922DE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="008F24B9" w:rsidRPr="006922DE">
        <w:rPr>
          <w:rFonts w:ascii="Liberation Serif" w:hAnsi="Liberation Serif" w:cs="Times New Roman"/>
          <w:bCs/>
          <w:sz w:val="26"/>
          <w:szCs w:val="26"/>
        </w:rPr>
        <w:t xml:space="preserve">администрации </w:t>
      </w:r>
      <w:r w:rsidRPr="006922DE">
        <w:rPr>
          <w:rFonts w:ascii="Liberation Serif" w:hAnsi="Liberation Serif" w:cs="Times New Roman"/>
          <w:bCs/>
          <w:sz w:val="26"/>
          <w:szCs w:val="26"/>
        </w:rPr>
        <w:t>Городского округа «город Ирбит» Свердловской области</w:t>
      </w:r>
      <w:r w:rsidR="008F24B9" w:rsidRPr="006922DE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Pr="006922DE">
        <w:rPr>
          <w:rFonts w:ascii="Liberation Serif" w:hAnsi="Liberation Serif" w:cs="Times New Roman"/>
          <w:bCs/>
          <w:sz w:val="26"/>
          <w:szCs w:val="26"/>
        </w:rPr>
        <w:t>от 22.12.2021 №2110-ПА</w:t>
      </w:r>
      <w:r w:rsidR="008F24B9" w:rsidRPr="006922DE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Pr="006922DE">
        <w:rPr>
          <w:rFonts w:ascii="Liberation Serif" w:hAnsi="Liberation Serif" w:cs="Times New Roman"/>
          <w:bCs/>
          <w:sz w:val="26"/>
          <w:szCs w:val="26"/>
        </w:rPr>
        <w:t xml:space="preserve">(с изменениями) </w:t>
      </w:r>
      <w:r w:rsidR="006922DE">
        <w:rPr>
          <w:rFonts w:ascii="Liberation Serif" w:hAnsi="Liberation Serif" w:cs="Times New Roman"/>
          <w:bCs/>
          <w:sz w:val="26"/>
          <w:szCs w:val="26"/>
        </w:rPr>
        <w:t xml:space="preserve">                     </w:t>
      </w:r>
      <w:r w:rsidRPr="006922DE">
        <w:rPr>
          <w:rFonts w:ascii="Liberation Serif" w:hAnsi="Liberation Serif" w:cs="Times New Roman"/>
          <w:bCs/>
          <w:sz w:val="26"/>
          <w:szCs w:val="26"/>
        </w:rPr>
        <w:t>«Об утверждении Методических рекомендаций по проведению оценки регулирующего воздействия проектов нормативных правовых актов, экспертизы и оценки фактического воздействия  нормативных правовых</w:t>
      </w:r>
      <w:proofErr w:type="gramEnd"/>
      <w:r w:rsidRPr="006922DE">
        <w:rPr>
          <w:rFonts w:ascii="Liberation Serif" w:hAnsi="Liberation Serif" w:cs="Times New Roman"/>
          <w:bCs/>
          <w:sz w:val="26"/>
          <w:szCs w:val="26"/>
        </w:rPr>
        <w:t xml:space="preserve"> актов Городского округа «город Ирбит» Свердловской области»</w:t>
      </w:r>
      <w:r w:rsidR="008F24B9" w:rsidRPr="006922DE">
        <w:rPr>
          <w:rFonts w:ascii="Liberation Serif" w:hAnsi="Liberation Serif" w:cs="Times New Roman"/>
          <w:bCs/>
          <w:sz w:val="26"/>
          <w:szCs w:val="26"/>
        </w:rPr>
        <w:t>,</w:t>
      </w:r>
      <w:r w:rsidRPr="006922DE">
        <w:rPr>
          <w:rFonts w:ascii="Liberation Serif" w:hAnsi="Liberation Serif" w:cs="Times New Roman"/>
          <w:bCs/>
          <w:sz w:val="26"/>
          <w:szCs w:val="26"/>
        </w:rPr>
        <w:t xml:space="preserve"> изложив его в новой редакции: </w:t>
      </w:r>
    </w:p>
    <w:p w:rsidR="00AC6F1C" w:rsidRPr="006922DE" w:rsidRDefault="00AC6F1C" w:rsidP="00AC6F1C">
      <w:pPr>
        <w:pStyle w:val="ConsPlusNormal"/>
        <w:ind w:firstLine="709"/>
        <w:jc w:val="both"/>
        <w:rPr>
          <w:rFonts w:ascii="Liberation Serif" w:hAnsi="Liberation Serif" w:cs="Times New Roman"/>
          <w:bCs/>
          <w:sz w:val="26"/>
          <w:szCs w:val="26"/>
        </w:rPr>
      </w:pPr>
      <w:r w:rsidRPr="006922DE">
        <w:rPr>
          <w:rFonts w:ascii="Liberation Serif" w:hAnsi="Liberation Serif" w:cs="Times New Roman"/>
          <w:bCs/>
          <w:sz w:val="26"/>
          <w:szCs w:val="26"/>
        </w:rPr>
        <w:t xml:space="preserve">1) «11. </w:t>
      </w:r>
      <w:proofErr w:type="gramStart"/>
      <w:r w:rsidRPr="006922DE">
        <w:rPr>
          <w:rFonts w:ascii="Liberation Serif" w:hAnsi="Liberation Serif" w:cs="Times New Roman"/>
          <w:bCs/>
          <w:sz w:val="26"/>
          <w:szCs w:val="26"/>
        </w:rPr>
        <w:t xml:space="preserve">В случае принятия решения о разработке проекта нормативного </w:t>
      </w:r>
      <w:r w:rsidRPr="006922DE">
        <w:rPr>
          <w:rFonts w:ascii="Liberation Serif" w:hAnsi="Liberation Serif" w:cs="Times New Roman"/>
          <w:bCs/>
          <w:sz w:val="26"/>
          <w:szCs w:val="26"/>
        </w:rPr>
        <w:lastRenderedPageBreak/>
        <w:t>правового акта со средней или низкой степенью регулирующего воздействия или проекта нормативного правового акта с высокой степенью регулирующего воздействия, обязанность разработки и принятия которого возложена на администрацию Городского округа «город Ирбит» Свердловской области законодательными или иными нормативными правовыми актами, Разработчик размещает на официальном сайте города подписанные руководителем разработчика:</w:t>
      </w:r>
      <w:proofErr w:type="gramEnd"/>
    </w:p>
    <w:p w:rsidR="00AC6F1C" w:rsidRPr="006922DE" w:rsidRDefault="00AC6F1C" w:rsidP="006922DE">
      <w:pPr>
        <w:pStyle w:val="ConsPlusNormal"/>
        <w:ind w:firstLine="709"/>
        <w:jc w:val="both"/>
        <w:rPr>
          <w:rFonts w:ascii="Liberation Serif" w:hAnsi="Liberation Serif" w:cs="Times New Roman"/>
          <w:bCs/>
          <w:sz w:val="26"/>
          <w:szCs w:val="26"/>
        </w:rPr>
      </w:pPr>
      <w:r w:rsidRPr="006922DE">
        <w:rPr>
          <w:rFonts w:ascii="Liberation Serif" w:hAnsi="Liberation Serif" w:cs="Times New Roman"/>
          <w:bCs/>
          <w:sz w:val="26"/>
          <w:szCs w:val="26"/>
        </w:rPr>
        <w:t>1) уведомление о подготовке проекта нормативного правового акта;</w:t>
      </w:r>
    </w:p>
    <w:p w:rsidR="00AC6F1C" w:rsidRPr="006922DE" w:rsidRDefault="00AC6F1C" w:rsidP="006922DE">
      <w:pPr>
        <w:pStyle w:val="ConsPlusNormal"/>
        <w:ind w:firstLine="709"/>
        <w:jc w:val="both"/>
        <w:rPr>
          <w:rFonts w:ascii="Liberation Serif" w:hAnsi="Liberation Serif" w:cs="Times New Roman"/>
          <w:bCs/>
          <w:sz w:val="26"/>
          <w:szCs w:val="26"/>
        </w:rPr>
      </w:pPr>
      <w:r w:rsidRPr="006922DE">
        <w:rPr>
          <w:rFonts w:ascii="Liberation Serif" w:hAnsi="Liberation Serif" w:cs="Times New Roman"/>
          <w:bCs/>
          <w:sz w:val="26"/>
          <w:szCs w:val="26"/>
        </w:rPr>
        <w:t>2) пояснительную записку к проекту нормативного правового акта;</w:t>
      </w:r>
    </w:p>
    <w:p w:rsidR="00AC6F1C" w:rsidRPr="006922DE" w:rsidRDefault="00AC6F1C" w:rsidP="006922DE">
      <w:pPr>
        <w:pStyle w:val="ConsPlusNormal"/>
        <w:ind w:firstLine="709"/>
        <w:jc w:val="both"/>
        <w:rPr>
          <w:rFonts w:ascii="Liberation Serif" w:hAnsi="Liberation Serif" w:cs="Times New Roman"/>
          <w:bCs/>
          <w:sz w:val="26"/>
          <w:szCs w:val="26"/>
        </w:rPr>
      </w:pPr>
      <w:r w:rsidRPr="006922DE">
        <w:rPr>
          <w:rFonts w:ascii="Liberation Serif" w:hAnsi="Liberation Serif" w:cs="Times New Roman"/>
          <w:bCs/>
          <w:sz w:val="26"/>
          <w:szCs w:val="26"/>
        </w:rPr>
        <w:t>3) проект нормативного правового акта.</w:t>
      </w:r>
    </w:p>
    <w:p w:rsidR="00AC6F1C" w:rsidRPr="006922DE" w:rsidRDefault="00AC6F1C" w:rsidP="00AC6F1C">
      <w:pPr>
        <w:pStyle w:val="ConsPlusNormal"/>
        <w:ind w:firstLine="709"/>
        <w:jc w:val="both"/>
        <w:rPr>
          <w:rFonts w:ascii="Liberation Serif" w:hAnsi="Liberation Serif" w:cs="Times New Roman"/>
          <w:bCs/>
          <w:sz w:val="26"/>
          <w:szCs w:val="26"/>
        </w:rPr>
      </w:pPr>
      <w:r w:rsidRPr="006922DE">
        <w:rPr>
          <w:rFonts w:ascii="Liberation Serif" w:hAnsi="Liberation Serif" w:cs="Times New Roman"/>
          <w:bCs/>
          <w:sz w:val="26"/>
          <w:szCs w:val="26"/>
        </w:rPr>
        <w:t>Формы уведомлений с обязательным составом сведений, содержащихся в них, приведены в приложениях № 3.1, 3.2</w:t>
      </w:r>
      <w:r w:rsidR="006922DE">
        <w:rPr>
          <w:rFonts w:ascii="Liberation Serif" w:hAnsi="Liberation Serif" w:cs="Times New Roman"/>
          <w:bCs/>
          <w:sz w:val="26"/>
          <w:szCs w:val="26"/>
        </w:rPr>
        <w:t xml:space="preserve"> к Методическим рекомендациям</w:t>
      </w:r>
      <w:r w:rsidRPr="006922DE">
        <w:rPr>
          <w:rFonts w:ascii="Liberation Serif" w:hAnsi="Liberation Serif" w:cs="Times New Roman"/>
          <w:bCs/>
          <w:sz w:val="26"/>
          <w:szCs w:val="26"/>
        </w:rPr>
        <w:t>.</w:t>
      </w:r>
    </w:p>
    <w:p w:rsidR="00AC6F1C" w:rsidRPr="006922DE" w:rsidRDefault="003656B1" w:rsidP="00AC6F1C">
      <w:pPr>
        <w:pStyle w:val="ConsPlusNormal"/>
        <w:ind w:firstLine="540"/>
        <w:jc w:val="both"/>
        <w:rPr>
          <w:rFonts w:ascii="Liberation Serif" w:hAnsi="Liberation Serif" w:cs="Times New Roman"/>
          <w:bCs/>
          <w:sz w:val="26"/>
          <w:szCs w:val="26"/>
        </w:rPr>
      </w:pPr>
      <w:r w:rsidRPr="006922DE">
        <w:rPr>
          <w:rFonts w:ascii="Liberation Serif" w:hAnsi="Liberation Serif" w:cs="Times New Roman"/>
          <w:sz w:val="26"/>
          <w:szCs w:val="26"/>
        </w:rPr>
        <w:t xml:space="preserve">   </w:t>
      </w:r>
      <w:r w:rsidR="00AC6F1C" w:rsidRPr="006922DE">
        <w:rPr>
          <w:rFonts w:ascii="Liberation Serif" w:hAnsi="Liberation Serif" w:cs="Times New Roman"/>
          <w:sz w:val="26"/>
          <w:szCs w:val="26"/>
        </w:rPr>
        <w:t xml:space="preserve">Примерная форма пояснительной </w:t>
      </w:r>
      <w:hyperlink w:anchor="P320" w:history="1">
        <w:r w:rsidR="00AC6F1C" w:rsidRPr="006922DE">
          <w:rPr>
            <w:rFonts w:ascii="Liberation Serif" w:hAnsi="Liberation Serif" w:cs="Times New Roman"/>
            <w:sz w:val="26"/>
            <w:szCs w:val="26"/>
          </w:rPr>
          <w:t>записки</w:t>
        </w:r>
      </w:hyperlink>
      <w:r w:rsidR="00AC6F1C" w:rsidRPr="006922DE">
        <w:rPr>
          <w:rFonts w:ascii="Liberation Serif" w:hAnsi="Liberation Serif" w:cs="Times New Roman"/>
          <w:sz w:val="26"/>
          <w:szCs w:val="26"/>
        </w:rPr>
        <w:t xml:space="preserve"> с описанием ее обязательного содержания приведена в </w:t>
      </w:r>
      <w:r w:rsidRPr="006922DE">
        <w:rPr>
          <w:rFonts w:ascii="Liberation Serif" w:hAnsi="Liberation Serif" w:cs="Times New Roman"/>
          <w:sz w:val="26"/>
          <w:szCs w:val="26"/>
        </w:rPr>
        <w:t>п</w:t>
      </w:r>
      <w:r w:rsidR="00AC6F1C" w:rsidRPr="006922DE">
        <w:rPr>
          <w:rFonts w:ascii="Liberation Serif" w:hAnsi="Liberation Serif" w:cs="Times New Roman"/>
          <w:sz w:val="26"/>
          <w:szCs w:val="26"/>
        </w:rPr>
        <w:t>риложении № 4</w:t>
      </w:r>
      <w:r w:rsidR="006922DE">
        <w:rPr>
          <w:rFonts w:ascii="Liberation Serif" w:hAnsi="Liberation Serif" w:cs="Times New Roman"/>
          <w:sz w:val="26"/>
          <w:szCs w:val="26"/>
        </w:rPr>
        <w:t xml:space="preserve"> </w:t>
      </w:r>
      <w:r w:rsidR="006922DE" w:rsidRPr="006922DE">
        <w:rPr>
          <w:rFonts w:ascii="Liberation Serif" w:hAnsi="Liberation Serif" w:cs="Times New Roman"/>
          <w:sz w:val="26"/>
          <w:szCs w:val="26"/>
        </w:rPr>
        <w:t xml:space="preserve">к </w:t>
      </w:r>
      <w:r w:rsidR="006922DE">
        <w:rPr>
          <w:rFonts w:ascii="Liberation Serif" w:hAnsi="Liberation Serif" w:cs="Times New Roman"/>
          <w:sz w:val="26"/>
          <w:szCs w:val="26"/>
        </w:rPr>
        <w:t>М</w:t>
      </w:r>
      <w:r w:rsidR="006922DE" w:rsidRPr="006922DE">
        <w:rPr>
          <w:rFonts w:ascii="Liberation Serif" w:hAnsi="Liberation Serif" w:cs="Times New Roman"/>
          <w:sz w:val="26"/>
          <w:szCs w:val="26"/>
        </w:rPr>
        <w:t>етодическим рекомендациям</w:t>
      </w:r>
      <w:r w:rsidR="00AC6F1C" w:rsidRPr="006922DE">
        <w:rPr>
          <w:rFonts w:ascii="Liberation Serif" w:hAnsi="Liberation Serif" w:cs="Times New Roman"/>
          <w:bCs/>
          <w:sz w:val="26"/>
          <w:szCs w:val="26"/>
        </w:rPr>
        <w:t>».</w:t>
      </w:r>
    </w:p>
    <w:p w:rsidR="00AC6F1C" w:rsidRPr="006922DE" w:rsidRDefault="00AC6F1C" w:rsidP="00AC6F1C">
      <w:pPr>
        <w:widowControl w:val="0"/>
        <w:tabs>
          <w:tab w:val="num" w:pos="993"/>
        </w:tabs>
        <w:autoSpaceDE w:val="0"/>
        <w:autoSpaceDN w:val="0"/>
        <w:adjustRightInd w:val="0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proofErr w:type="gramStart"/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AC6F1C" w:rsidRPr="006922DE" w:rsidRDefault="00AC6F1C" w:rsidP="006922D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>3. Настоящее постановление опубликовать в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r w:rsidRPr="006922D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6922D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proofErr w:type="spellEnd"/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6922D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AC6F1C" w:rsidRPr="006922DE" w:rsidRDefault="00AC6F1C" w:rsidP="00AC6F1C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</w:t>
      </w:r>
    </w:p>
    <w:p w:rsidR="00AC6F1C" w:rsidRPr="006922DE" w:rsidRDefault="00AC6F1C" w:rsidP="00AC6F1C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</w:t>
      </w:r>
    </w:p>
    <w:p w:rsidR="00AC6F1C" w:rsidRPr="006922DE" w:rsidRDefault="00AC6F1C" w:rsidP="00AC6F1C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AC6F1C" w:rsidRPr="006922DE" w:rsidRDefault="00AC6F1C" w:rsidP="00AC6F1C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</w:t>
      </w:r>
      <w:r w:rsid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</w:t>
      </w:r>
      <w:r w:rsidRPr="006922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Н.В. Юдин</w:t>
      </w:r>
    </w:p>
    <w:p w:rsidR="00AC6F1C" w:rsidRPr="006922DE" w:rsidRDefault="00AC6F1C" w:rsidP="00AC6F1C">
      <w:pPr>
        <w:pStyle w:val="ConsPlusTitle"/>
        <w:ind w:left="5812"/>
        <w:rPr>
          <w:rFonts w:ascii="Liberation Serif" w:hAnsi="Liberation Serif" w:cs="Times New Roman"/>
          <w:b w:val="0"/>
          <w:sz w:val="26"/>
          <w:szCs w:val="26"/>
        </w:rPr>
      </w:pPr>
    </w:p>
    <w:p w:rsidR="00AC6F1C" w:rsidRPr="006922DE" w:rsidRDefault="00AC6F1C" w:rsidP="00AC6F1C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6"/>
          <w:szCs w:val="26"/>
        </w:rPr>
      </w:pPr>
    </w:p>
    <w:p w:rsidR="00AC6F1C" w:rsidRPr="006922DE" w:rsidRDefault="00AC6F1C" w:rsidP="00AC6F1C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6"/>
          <w:szCs w:val="26"/>
        </w:rPr>
      </w:pPr>
    </w:p>
    <w:p w:rsidR="00AC6F1C" w:rsidRPr="006922DE" w:rsidRDefault="00AC6F1C" w:rsidP="00AC6F1C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6"/>
          <w:szCs w:val="26"/>
        </w:rPr>
      </w:pPr>
    </w:p>
    <w:p w:rsidR="00AC6F1C" w:rsidRDefault="00AC6F1C" w:rsidP="00AC6F1C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6F1C" w:rsidRDefault="00AC6F1C" w:rsidP="00AC6F1C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6F1C" w:rsidRDefault="00AC6F1C" w:rsidP="00AC6F1C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AC29C9" w:rsidRDefault="00AC29C9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3E2B52" w:rsidRDefault="003E2B52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3E2B52" w:rsidRDefault="003E2B52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6922DE" w:rsidRDefault="006922DE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6922DE" w:rsidRDefault="006922DE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6922DE" w:rsidRDefault="006922DE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6922DE" w:rsidRDefault="006922DE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6922DE" w:rsidRDefault="006922DE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6922DE" w:rsidRDefault="006922DE" w:rsidP="00AC29C9">
      <w:pPr>
        <w:pStyle w:val="ConsPlusNormal"/>
        <w:widowControl/>
        <w:tabs>
          <w:tab w:val="left" w:pos="0"/>
          <w:tab w:val="left" w:pos="8364"/>
        </w:tabs>
        <w:ind w:right="850"/>
        <w:jc w:val="center"/>
        <w:rPr>
          <w:rFonts w:ascii="Liberation Serif" w:hAnsi="Liberation Serif"/>
          <w:sz w:val="28"/>
          <w:szCs w:val="28"/>
        </w:rPr>
      </w:pPr>
    </w:p>
    <w:p w:rsidR="008847D4" w:rsidRP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 xml:space="preserve">Приложение </w:t>
      </w:r>
      <w:r w:rsidR="007C2501" w:rsidRPr="006922DE">
        <w:rPr>
          <w:rFonts w:ascii="Liberation Serif" w:hAnsi="Liberation Serif" w:cs="Times New Roman"/>
          <w:sz w:val="26"/>
          <w:szCs w:val="26"/>
        </w:rPr>
        <w:t>№</w:t>
      </w:r>
      <w:r w:rsidR="008847D4" w:rsidRPr="006922DE">
        <w:rPr>
          <w:rFonts w:ascii="Liberation Serif" w:hAnsi="Liberation Serif" w:cs="Times New Roman"/>
          <w:sz w:val="26"/>
          <w:szCs w:val="26"/>
        </w:rPr>
        <w:t xml:space="preserve"> 3</w:t>
      </w:r>
      <w:r w:rsidR="00986C84" w:rsidRPr="006922DE">
        <w:rPr>
          <w:rFonts w:ascii="Liberation Serif" w:hAnsi="Liberation Serif" w:cs="Times New Roman"/>
          <w:sz w:val="26"/>
          <w:szCs w:val="26"/>
        </w:rPr>
        <w:t>.1</w:t>
      </w:r>
    </w:p>
    <w:p w:rsidR="008847D4" w:rsidRPr="006922DE" w:rsidRDefault="006922DE" w:rsidP="007C2501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>к Методическим рекомендациям</w:t>
      </w:r>
    </w:p>
    <w:p w:rsidR="008847D4" w:rsidRPr="006922DE" w:rsidRDefault="006922DE" w:rsidP="007C2501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>по проведению оценки</w:t>
      </w:r>
    </w:p>
    <w:p w:rsidR="008847D4" w:rsidRPr="006922DE" w:rsidRDefault="006922DE" w:rsidP="007C2501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>регулирующего воздействия проектов</w:t>
      </w:r>
    </w:p>
    <w:p w:rsidR="008847D4" w:rsidRPr="006922DE" w:rsidRDefault="006922DE" w:rsidP="007C2501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>нормативных правовых актов</w:t>
      </w:r>
    </w:p>
    <w:p w:rsidR="006922DE" w:rsidRDefault="006922DE" w:rsidP="00403FE8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403FE8" w:rsidRPr="006922DE">
        <w:rPr>
          <w:rFonts w:ascii="Liberation Serif" w:hAnsi="Liberation Serif" w:cs="Times New Roman"/>
          <w:sz w:val="26"/>
          <w:szCs w:val="26"/>
        </w:rPr>
        <w:t xml:space="preserve">Городского округа «город Ирбит» </w:t>
      </w:r>
      <w:r>
        <w:rPr>
          <w:rFonts w:ascii="Liberation Serif" w:hAnsi="Liberation Serif" w:cs="Times New Roman"/>
          <w:sz w:val="26"/>
          <w:szCs w:val="26"/>
        </w:rPr>
        <w:t xml:space="preserve">   </w:t>
      </w:r>
    </w:p>
    <w:p w:rsidR="00403FE8" w:rsidRPr="006922DE" w:rsidRDefault="006922DE" w:rsidP="00403FE8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403FE8" w:rsidRPr="006922DE">
        <w:rPr>
          <w:rFonts w:ascii="Liberation Serif" w:hAnsi="Liberation Serif" w:cs="Times New Roman"/>
          <w:sz w:val="26"/>
          <w:szCs w:val="26"/>
        </w:rPr>
        <w:t>Свердловской области</w:t>
      </w:r>
    </w:p>
    <w:p w:rsidR="008847D4" w:rsidRPr="006922DE" w:rsidRDefault="008847D4" w:rsidP="00E54B0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8847D4" w:rsidRPr="006922DE" w:rsidRDefault="006922DE" w:rsidP="006922DE">
      <w:pPr>
        <w:pStyle w:val="ConsPlusNormal"/>
        <w:jc w:val="center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>Форма</w:t>
      </w:r>
    </w:p>
    <w:p w:rsidR="00986C84" w:rsidRPr="006922DE" w:rsidRDefault="00986C84" w:rsidP="00986C84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986C84" w:rsidRPr="006922DE" w:rsidRDefault="00986C84" w:rsidP="00986C84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922DE">
        <w:rPr>
          <w:rFonts w:ascii="Liberation Serif" w:hAnsi="Liberation Serif" w:cs="Liberation Serif"/>
          <w:b/>
          <w:sz w:val="26"/>
          <w:szCs w:val="26"/>
        </w:rPr>
        <w:t>УВЕДОМЛЕНИЕ</w:t>
      </w:r>
    </w:p>
    <w:p w:rsidR="00986C84" w:rsidRPr="006922DE" w:rsidRDefault="00986C84" w:rsidP="00986C84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922DE">
        <w:rPr>
          <w:rFonts w:ascii="Liberation Serif" w:hAnsi="Liberation Serif" w:cs="Liberation Serif"/>
          <w:b/>
          <w:sz w:val="26"/>
          <w:szCs w:val="26"/>
        </w:rPr>
        <w:t>о проведении публичных консультаций по проекту</w:t>
      </w:r>
    </w:p>
    <w:p w:rsidR="00986C84" w:rsidRPr="006922DE" w:rsidRDefault="00986C84" w:rsidP="00986C84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922DE">
        <w:rPr>
          <w:rFonts w:ascii="Liberation Serif" w:hAnsi="Liberation Serif" w:cs="Liberation Serif"/>
          <w:b/>
          <w:sz w:val="26"/>
          <w:szCs w:val="26"/>
        </w:rPr>
        <w:t xml:space="preserve">нормативного правового акта с низкой степенью </w:t>
      </w:r>
    </w:p>
    <w:p w:rsidR="00986C84" w:rsidRPr="006922DE" w:rsidRDefault="00986C84" w:rsidP="00986C84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922DE">
        <w:rPr>
          <w:rFonts w:ascii="Liberation Serif" w:hAnsi="Liberation Serif" w:cs="Liberation Serif"/>
          <w:b/>
          <w:sz w:val="26"/>
          <w:szCs w:val="26"/>
        </w:rPr>
        <w:t>регулирующего воздействия</w:t>
      </w:r>
    </w:p>
    <w:p w:rsidR="00986C84" w:rsidRPr="006922DE" w:rsidRDefault="00986C84" w:rsidP="00986C84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670"/>
        <w:gridCol w:w="2613"/>
        <w:gridCol w:w="3380"/>
      </w:tblGrid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Вид, наименование и планируемый срок вступления в силу нормативного правового акта</w:t>
            </w:r>
          </w:p>
        </w:tc>
      </w:tr>
      <w:tr w:rsidR="00986C84" w:rsidRPr="006922DE" w:rsidTr="002439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Вид, наименование проекта акта: (место для текстового описания)</w:t>
            </w:r>
          </w:p>
        </w:tc>
      </w:tr>
      <w:tr w:rsidR="00986C84" w:rsidRPr="006922DE" w:rsidTr="002439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Планируемый срок вступления в силу: (место для текстового описания)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Сведения</w:t>
            </w:r>
            <w:r w:rsidRPr="006922DE">
              <w:rPr>
                <w:sz w:val="26"/>
                <w:szCs w:val="26"/>
              </w:rPr>
              <w:t xml:space="preserve"> </w:t>
            </w: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об отраслевом (функциональном) и территориальном органе, разработавшем проект акта (далее – разработчик)</w:t>
            </w:r>
          </w:p>
        </w:tc>
      </w:tr>
      <w:tr w:rsidR="00986C84" w:rsidRPr="006922DE" w:rsidTr="002439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   Разработчик: (указывается наименование)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   Сведения об отраслевых (функциональных) и территориальных органах  </w:t>
            </w: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noBreakHyphen/>
              <w:t xml:space="preserve"> соисполнителях: (указывается наименование)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    Сведения об отраслевом (функциональном) и территориальном органе, уполномоченном в сфере деятельности, затрагиваемой проектом акта (далее – профильный орган), проводящем оценку регулирующего воздействия проекта нормативного правового акта Свердловской области: (указывается наименование) 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    Ф.И.О. исполнителя профильного органа: (место для текстового описания)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    Должность: (место для текстового описания)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    Тел.: (место для текстового описания)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Способ направления участниками публичных консультаций своих предложений: с использованием программных средств </w:t>
            </w:r>
            <w:proofErr w:type="gramStart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интернет-портала</w:t>
            </w:r>
            <w:proofErr w:type="gramEnd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«Оценка регулирующего воздействия в Свердловской области» http://regulation.midural.ru/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 w:rsidR="00986C84" w:rsidRPr="006922DE" w:rsidTr="002439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4.1. Степень регулирующего воздействия проекта акта: низкая</w:t>
            </w:r>
          </w:p>
        </w:tc>
      </w:tr>
      <w:tr w:rsidR="00986C84" w:rsidRPr="006922DE" w:rsidTr="002439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4.2. Обоснование отнесения проекта акта к низкой степени регулирующего </w:t>
            </w: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воздействия: (место для текстового описания)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4.3. Срок проведения публичных консультаций: (указывается количество рабочих дней)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986C84" w:rsidRPr="006922DE" w:rsidTr="002439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5.2. Негативные эффекты, возникающие в связи с наличием проблемы: 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(место для текстового описания)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5.3. Источники данных: (место для текстового описания)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</w:tc>
      </w:tr>
      <w:tr w:rsidR="00986C84" w:rsidRPr="006922DE" w:rsidTr="0024394D"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6.1.Цели предлагаемого регулирования: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6.2. Установленные сроки достижения целей предлагаемого регулирования: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6.3. Положения проекта акта, направленные на достижение целей регулирования</w:t>
            </w:r>
          </w:p>
        </w:tc>
      </w:tr>
      <w:tr w:rsidR="00986C84" w:rsidRPr="006922DE" w:rsidTr="0024394D"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Цель 1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Цель 2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...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6.4.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области: (место для текстового описания)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986C84" w:rsidRPr="006922DE" w:rsidTr="002439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7.1. Описание предлагаемого способа решения проблемы и </w:t>
            </w:r>
            <w:proofErr w:type="gramStart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преодоления</w:t>
            </w:r>
            <w:proofErr w:type="gramEnd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связанных с ней негативных эффектов, возможные риски реализации регулирования: 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(место для текстового описания)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7.2.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 быть решена проблема) с финансовой оценкой эффективности иных способов: 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 (место для текстового описания)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Основные группы лиц, чьи интересы будут затронуты предлагаемым правовым регулированием</w:t>
            </w:r>
          </w:p>
        </w:tc>
      </w:tr>
      <w:tr w:rsidR="00986C84" w:rsidRPr="006922DE" w:rsidTr="0024394D"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8.1. Группа участников </w:t>
            </w: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отношений: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8.1.1.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8.1.2.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...</w:t>
            </w:r>
          </w:p>
        </w:tc>
        <w:tc>
          <w:tcPr>
            <w:tcW w:w="5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8.2. Оценка количества участников отношений: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На стадии разработки проекта акта: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8.2.1.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8.2.2.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...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8.3. После введения предлагаемого регулирования: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8.3.1.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8.3.2.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...</w:t>
            </w:r>
          </w:p>
        </w:tc>
      </w:tr>
      <w:tr w:rsidR="00986C84" w:rsidRPr="006922DE" w:rsidTr="0024394D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8.4. Источники данных: (место для текстового описания)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Оценка влияния на конкурентную среду в Свердловской области:</w:t>
            </w:r>
          </w:p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(место для текстового описания)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Описание и оценка видов расходов, выгод (преимуществ) субъектов предпринимательской и иной экономической деятельности: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Описание видов расходов (возможных поступлений) бюджетов бюджетной системы РФ и количественная оценка (в </w:t>
            </w:r>
            <w:proofErr w:type="spellStart"/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т.ч</w:t>
            </w:r>
            <w:proofErr w:type="spellEnd"/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 с приведением оценки изменения трудозатрат и (или) потребностей в иных ресурсах):</w:t>
            </w:r>
          </w:p>
        </w:tc>
      </w:tr>
      <w:tr w:rsidR="00986C84" w:rsidRPr="006922DE" w:rsidTr="002439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8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</w:tbl>
    <w:p w:rsidR="00986C84" w:rsidRPr="006922DE" w:rsidRDefault="00986C84" w:rsidP="00986C84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</w:p>
    <w:p w:rsidR="00986C84" w:rsidRPr="006922DE" w:rsidRDefault="00986C84" w:rsidP="00986C84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6922DE">
        <w:rPr>
          <w:rFonts w:ascii="Liberation Serif" w:hAnsi="Liberation Serif" w:cs="Liberation Serif"/>
          <w:sz w:val="26"/>
          <w:szCs w:val="26"/>
        </w:rPr>
        <w:t>Руководитель (заместитель руководителя)</w:t>
      </w:r>
    </w:p>
    <w:p w:rsidR="00986C84" w:rsidRPr="006922DE" w:rsidRDefault="00986C84" w:rsidP="00986C84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6922DE">
        <w:rPr>
          <w:rFonts w:ascii="Liberation Serif" w:hAnsi="Liberation Serif" w:cs="Liberation Serif"/>
          <w:sz w:val="26"/>
          <w:szCs w:val="26"/>
        </w:rPr>
        <w:t>профильного органа</w:t>
      </w:r>
    </w:p>
    <w:p w:rsidR="00986C84" w:rsidRPr="006922DE" w:rsidRDefault="00986C84" w:rsidP="00986C84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6922DE">
        <w:rPr>
          <w:rFonts w:ascii="Liberation Serif" w:hAnsi="Liberation Serif" w:cs="Liberation Serif"/>
          <w:sz w:val="26"/>
          <w:szCs w:val="26"/>
        </w:rPr>
        <w:t>_______________________________             ____________ _______________</w:t>
      </w:r>
    </w:p>
    <w:p w:rsidR="00986C84" w:rsidRPr="006922DE" w:rsidRDefault="00986C84" w:rsidP="00986C84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6922DE">
        <w:rPr>
          <w:rFonts w:ascii="Liberation Serif" w:hAnsi="Liberation Serif" w:cs="Liberation Serif"/>
          <w:sz w:val="26"/>
          <w:szCs w:val="26"/>
        </w:rPr>
        <w:t xml:space="preserve">      (инициалы, фамилия)                                         дата            </w:t>
      </w:r>
      <w:r w:rsidR="006922DE">
        <w:rPr>
          <w:rFonts w:ascii="Liberation Serif" w:hAnsi="Liberation Serif" w:cs="Liberation Serif"/>
          <w:sz w:val="26"/>
          <w:szCs w:val="26"/>
        </w:rPr>
        <w:t xml:space="preserve">   </w:t>
      </w:r>
      <w:r w:rsidRPr="006922DE">
        <w:rPr>
          <w:rFonts w:ascii="Liberation Serif" w:hAnsi="Liberation Serif" w:cs="Liberation Serif"/>
          <w:sz w:val="26"/>
          <w:szCs w:val="26"/>
        </w:rPr>
        <w:t xml:space="preserve">   подпись</w:t>
      </w:r>
    </w:p>
    <w:p w:rsidR="00986C84" w:rsidRPr="006922DE" w:rsidRDefault="00986C84" w:rsidP="00986C84">
      <w:pPr>
        <w:rPr>
          <w:rFonts w:ascii="Liberation Serif" w:hAnsi="Liberation Serif" w:cs="Liberation Serif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E902BC" w:rsidRPr="006922DE" w:rsidRDefault="00E902BC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6922DE" w:rsidRPr="006922DE" w:rsidRDefault="006922DE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ind w:left="4678"/>
        <w:rPr>
          <w:rFonts w:ascii="Liberation Serif" w:hAnsi="Liberation Serif" w:cs="Liberation Serif"/>
          <w:sz w:val="26"/>
          <w:szCs w:val="26"/>
        </w:rPr>
      </w:pPr>
      <w:r w:rsidRPr="006922DE">
        <w:rPr>
          <w:rFonts w:ascii="Liberation Serif" w:hAnsi="Liberation Serif" w:cs="Liberation Serif"/>
          <w:sz w:val="26"/>
          <w:szCs w:val="26"/>
        </w:rPr>
        <w:t xml:space="preserve">Приложение №3.2 </w:t>
      </w:r>
    </w:p>
    <w:p w:rsidR="00986C84" w:rsidRPr="006922DE" w:rsidRDefault="00986C84" w:rsidP="00986C84">
      <w:pPr>
        <w:pStyle w:val="ConsPlusNormal"/>
        <w:ind w:left="4678"/>
        <w:rPr>
          <w:rFonts w:ascii="Liberation Serif" w:hAnsi="Liberation Serif" w:cs="Liberation Serif"/>
          <w:sz w:val="26"/>
          <w:szCs w:val="26"/>
        </w:rPr>
      </w:pPr>
      <w:r w:rsidRPr="006922DE">
        <w:rPr>
          <w:rFonts w:ascii="Liberation Serif" w:hAnsi="Liberation Serif" w:cs="Liberation Serif"/>
          <w:sz w:val="26"/>
          <w:szCs w:val="26"/>
        </w:rPr>
        <w:t>к Методическим рекомендациям                                                                         по проведению оценки                 регулирующего воздействия                                                                 проектов нормативных правовых актов Городского округа</w:t>
      </w:r>
      <w:r w:rsidR="006922DE">
        <w:rPr>
          <w:rFonts w:ascii="Liberation Serif" w:hAnsi="Liberation Serif" w:cs="Liberation Serif"/>
          <w:sz w:val="26"/>
          <w:szCs w:val="26"/>
        </w:rPr>
        <w:t xml:space="preserve"> </w:t>
      </w:r>
      <w:r w:rsidR="006922DE" w:rsidRPr="006922DE">
        <w:rPr>
          <w:rFonts w:ascii="Liberation Serif" w:hAnsi="Liberation Serif" w:cs="Liberation Serif"/>
          <w:sz w:val="26"/>
          <w:szCs w:val="26"/>
        </w:rPr>
        <w:t xml:space="preserve">«город Ирбит» </w:t>
      </w:r>
      <w:r w:rsidRPr="006922DE">
        <w:rPr>
          <w:rFonts w:ascii="Liberation Serif" w:hAnsi="Liberation Serif" w:cs="Liberation Serif"/>
          <w:sz w:val="26"/>
          <w:szCs w:val="26"/>
        </w:rPr>
        <w:t xml:space="preserve">                  </w:t>
      </w:r>
    </w:p>
    <w:p w:rsidR="00986C84" w:rsidRPr="006922DE" w:rsidRDefault="006922DE" w:rsidP="00986C84">
      <w:pPr>
        <w:pStyle w:val="ConsPlusNormal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</w:t>
      </w:r>
      <w:r w:rsidR="00986C84" w:rsidRPr="006922DE">
        <w:rPr>
          <w:rFonts w:ascii="Liberation Serif" w:hAnsi="Liberation Serif" w:cs="Liberation Serif"/>
          <w:sz w:val="26"/>
          <w:szCs w:val="26"/>
        </w:rPr>
        <w:t>Свердловской области</w:t>
      </w:r>
    </w:p>
    <w:p w:rsidR="00986C84" w:rsidRPr="006922DE" w:rsidRDefault="00986C84" w:rsidP="00986C84">
      <w:pPr>
        <w:pStyle w:val="ConsPlusNormal"/>
        <w:jc w:val="right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pStyle w:val="ConsPlusNormal"/>
        <w:tabs>
          <w:tab w:val="left" w:pos="7905"/>
        </w:tabs>
        <w:jc w:val="both"/>
        <w:rPr>
          <w:rFonts w:ascii="Liberation Serif" w:hAnsi="Liberation Serif" w:cs="Times New Roman"/>
          <w:sz w:val="26"/>
          <w:szCs w:val="26"/>
        </w:rPr>
      </w:pPr>
      <w:r w:rsidRPr="006922DE">
        <w:rPr>
          <w:rFonts w:ascii="Liberation Serif" w:hAnsi="Liberation Serif" w:cs="Times New Roman"/>
          <w:sz w:val="26"/>
          <w:szCs w:val="26"/>
        </w:rPr>
        <w:tab/>
        <w:t xml:space="preserve">         </w:t>
      </w:r>
      <w:r w:rsidRPr="006922DE">
        <w:rPr>
          <w:rFonts w:ascii="Liberation Serif" w:eastAsia="Calibri" w:hAnsi="Liberation Serif"/>
          <w:sz w:val="26"/>
          <w:szCs w:val="26"/>
        </w:rPr>
        <w:t>Форма</w:t>
      </w:r>
    </w:p>
    <w:p w:rsidR="00986C84" w:rsidRPr="006922DE" w:rsidRDefault="00986C84" w:rsidP="00986C84">
      <w:pPr>
        <w:pStyle w:val="ConsPlusNormal"/>
        <w:jc w:val="right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986C84">
      <w:pPr>
        <w:widowControl w:val="0"/>
        <w:autoSpaceDE w:val="0"/>
        <w:spacing w:line="216" w:lineRule="auto"/>
        <w:jc w:val="center"/>
        <w:rPr>
          <w:sz w:val="26"/>
          <w:szCs w:val="26"/>
        </w:rPr>
      </w:pPr>
      <w:r w:rsidRPr="006922D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УВЕДОМЛЕНИЕ</w:t>
      </w:r>
    </w:p>
    <w:p w:rsidR="00986C84" w:rsidRPr="006922DE" w:rsidRDefault="00986C84" w:rsidP="00986C84">
      <w:pPr>
        <w:widowControl w:val="0"/>
        <w:autoSpaceDE w:val="0"/>
        <w:spacing w:line="216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6922D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проведении публичных консультаций по проекту</w:t>
      </w:r>
    </w:p>
    <w:p w:rsidR="00986C84" w:rsidRPr="006922DE" w:rsidRDefault="00986C84" w:rsidP="00986C84">
      <w:pPr>
        <w:widowControl w:val="0"/>
        <w:autoSpaceDE w:val="0"/>
        <w:spacing w:line="216" w:lineRule="auto"/>
        <w:jc w:val="center"/>
        <w:rPr>
          <w:sz w:val="26"/>
          <w:szCs w:val="26"/>
        </w:rPr>
      </w:pPr>
      <w:r w:rsidRPr="006922D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нормативного правового акта со средней и высокой степенью        регулирующего воздействия</w:t>
      </w:r>
    </w:p>
    <w:p w:rsidR="00986C84" w:rsidRPr="006922DE" w:rsidRDefault="00986C84" w:rsidP="00986C84">
      <w:pPr>
        <w:widowControl w:val="0"/>
        <w:autoSpaceDE w:val="0"/>
        <w:spacing w:line="216" w:lineRule="auto"/>
        <w:jc w:val="center"/>
        <w:rPr>
          <w:rFonts w:ascii="Liberation Serif" w:eastAsia="Times New Roman" w:hAnsi="Liberation Serif" w:cs="Liberation Serif"/>
          <w:dstrike/>
          <w:sz w:val="26"/>
          <w:szCs w:val="26"/>
          <w:lang w:eastAsia="ru-RU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789"/>
        <w:gridCol w:w="203"/>
        <w:gridCol w:w="284"/>
        <w:gridCol w:w="567"/>
        <w:gridCol w:w="141"/>
        <w:gridCol w:w="81"/>
        <w:gridCol w:w="486"/>
        <w:gridCol w:w="709"/>
        <w:gridCol w:w="433"/>
        <w:gridCol w:w="74"/>
        <w:gridCol w:w="485"/>
        <w:gridCol w:w="284"/>
        <w:gridCol w:w="82"/>
        <w:gridCol w:w="452"/>
        <w:gridCol w:w="33"/>
        <w:gridCol w:w="992"/>
        <w:gridCol w:w="284"/>
        <w:gridCol w:w="141"/>
        <w:gridCol w:w="1701"/>
      </w:tblGrid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Вид, наименование и планируемый срок вступления в силу нормативного правового акта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Вид, наименование проекта акта: (место для текстового описания)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Планируемый срок вступления в силу: (место для текстового описания)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0" w:name="P55"/>
            <w:bookmarkEnd w:id="0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22.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Сведения об отраслевом (функциональном) и территориальном органе, разработавшем проект акта (далее – разработчик)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Разработчик: (указывается наименование)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Сведения об отраслевых (функциональных) и территориальных органах  – соисполнителях: (указывается наименование)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Сведения об отраслевом (функциональном) и территориальном органе, уполномоченном в сфере деятельности, затрагиваемой проектом акта (далее – профильный орган), проводящем оценку регулирующего воздействия проекта нормативного правового акта: (указывается наименование)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Ф.И.О. исполнителя профильного органа: (место для текстового описания)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Должность: (место для текстового описания)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Тел.: (место для текстового описания)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" w:name="P66"/>
            <w:bookmarkStart w:id="2" w:name="P69"/>
            <w:bookmarkEnd w:id="1"/>
            <w:bookmarkEnd w:id="2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33.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Способ направления участниками публичных консультаций своих предложений: с использованием программных средств интернет - портала «Оценка регулирующего воздействия в Свердловской области»</w:t>
            </w:r>
            <w:r w:rsidRPr="006922DE">
              <w:rPr>
                <w:sz w:val="26"/>
                <w:szCs w:val="26"/>
              </w:rPr>
              <w:t xml:space="preserve"> </w:t>
            </w: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http://regulation.midural.ru/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3" w:name="P77"/>
            <w:bookmarkEnd w:id="3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44.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4.1. Степень регулирующего воздействия проекта акта: высокая/средняя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4.2. Обоснование отнесения проекта акта к определенной степени регулирующего воздействия: (место для текстового описания)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4.3. Срок проведения публичных консультаций: (указывается количество рабочих дней)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4" w:name="P83"/>
            <w:bookmarkEnd w:id="4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55.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986C84" w:rsidRPr="006922DE" w:rsidTr="0024394D">
        <w:trPr>
          <w:trHeight w:val="1773"/>
        </w:trPr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5" w:name="P85"/>
            <w:bookmarkEnd w:id="5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6" w:name="P88"/>
            <w:bookmarkEnd w:id="6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5.2. Негативные эффекты, возникающие в связи с наличием проблемы: (место для текстового описания)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7" w:name="P91"/>
            <w:bookmarkStart w:id="8" w:name="P94"/>
            <w:bookmarkEnd w:id="7"/>
            <w:bookmarkEnd w:id="8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5.3. Источники данных: (место для текстового описания)</w:t>
            </w:r>
          </w:p>
        </w:tc>
      </w:tr>
      <w:tr w:rsidR="00986C84" w:rsidRPr="006922DE" w:rsidTr="0024394D">
        <w:trPr>
          <w:trHeight w:val="383"/>
        </w:trPr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6. Анализ федерального, регионального опыта в соответствующих сферах деятельности</w:t>
            </w:r>
          </w:p>
        </w:tc>
      </w:tr>
      <w:tr w:rsidR="00986C84" w:rsidRPr="006922DE" w:rsidTr="0024394D">
        <w:trPr>
          <w:trHeight w:val="383"/>
        </w:trPr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6.1. Федеральный, региональный опыт в соответствующих сферах: (место для текстового описания)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6.2. Источники данных: (место для текстового описания)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9" w:name="P103"/>
            <w:bookmarkStart w:id="10" w:name="P111"/>
            <w:bookmarkEnd w:id="9"/>
            <w:bookmarkEnd w:id="10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77.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</w:tc>
      </w:tr>
      <w:tr w:rsidR="00986C84" w:rsidRPr="006922DE" w:rsidTr="0024394D"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1" w:name="P113"/>
            <w:bookmarkEnd w:id="11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7.1. Цели предлагаемого регулирования:</w:t>
            </w:r>
          </w:p>
        </w:tc>
        <w:tc>
          <w:tcPr>
            <w:tcW w:w="2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2" w:name="P114"/>
            <w:bookmarkEnd w:id="12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7.2.Установленные сроки достижения целей предлагаемого регулирования:</w:t>
            </w:r>
          </w:p>
        </w:tc>
        <w:tc>
          <w:tcPr>
            <w:tcW w:w="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7.3. Положения проекта акта, направленные на достижение целей регулирования</w:t>
            </w:r>
          </w:p>
        </w:tc>
      </w:tr>
      <w:tr w:rsidR="00986C84" w:rsidRPr="006922DE" w:rsidTr="0024394D"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Цель 1</w:t>
            </w:r>
          </w:p>
        </w:tc>
        <w:tc>
          <w:tcPr>
            <w:tcW w:w="2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Цель 2</w:t>
            </w:r>
          </w:p>
        </w:tc>
        <w:tc>
          <w:tcPr>
            <w:tcW w:w="2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rPr>
          <w:trHeight w:val="188"/>
        </w:trPr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...</w:t>
            </w:r>
          </w:p>
        </w:tc>
        <w:tc>
          <w:tcPr>
            <w:tcW w:w="2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rPr>
          <w:trHeight w:val="910"/>
        </w:trPr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3" w:name="P119"/>
            <w:bookmarkEnd w:id="13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7.4.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области: (место для текстового описания)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4" w:name="P125"/>
            <w:bookmarkEnd w:id="14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88.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986C84" w:rsidRPr="006922DE" w:rsidTr="0024394D">
        <w:trPr>
          <w:trHeight w:val="1730"/>
        </w:trPr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5" w:name="P127"/>
            <w:bookmarkEnd w:id="15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8.1. Описание предлагаемого способа решения проблемы и </w:t>
            </w:r>
            <w:proofErr w:type="gramStart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преодоления</w:t>
            </w:r>
            <w:proofErr w:type="gramEnd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связанных с ней негативных эффектов: (место для текстового описания)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8.2.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проблема): (место для текстового описания)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6" w:name="P136"/>
            <w:bookmarkEnd w:id="16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99.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Основные группы лиц, чьи интересы будут затронуты предлагаемым правовым регулированием</w:t>
            </w:r>
          </w:p>
        </w:tc>
      </w:tr>
      <w:tr w:rsidR="00986C84" w:rsidRPr="006922DE" w:rsidTr="0024394D"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7" w:name="P138"/>
            <w:bookmarkEnd w:id="17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9.1. Группа участников отношений: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9.1.1.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9.1.2.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…</w:t>
            </w:r>
          </w:p>
        </w:tc>
        <w:tc>
          <w:tcPr>
            <w:tcW w:w="61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14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9.2. Оценка количества участников отношений: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14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На стадии разработки акта:</w:t>
            </w:r>
          </w:p>
          <w:p w:rsidR="00986C84" w:rsidRPr="006922DE" w:rsidRDefault="00986C84" w:rsidP="0024394D">
            <w:pPr>
              <w:autoSpaceDE w:val="0"/>
              <w:ind w:firstLine="14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9.2.1.</w:t>
            </w:r>
          </w:p>
          <w:p w:rsidR="00986C84" w:rsidRPr="006922DE" w:rsidRDefault="00986C84" w:rsidP="0024394D">
            <w:pPr>
              <w:autoSpaceDE w:val="0"/>
              <w:ind w:firstLine="14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9.2.2.</w:t>
            </w:r>
          </w:p>
          <w:p w:rsidR="00986C84" w:rsidRPr="006922DE" w:rsidRDefault="00986C84" w:rsidP="0024394D">
            <w:pPr>
              <w:autoSpaceDE w:val="0"/>
              <w:ind w:firstLine="14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…</w:t>
            </w:r>
          </w:p>
          <w:p w:rsidR="00986C84" w:rsidRPr="006922DE" w:rsidRDefault="00986C84" w:rsidP="0024394D">
            <w:pPr>
              <w:autoSpaceDE w:val="0"/>
              <w:ind w:firstLine="14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9.3. После введения предлагаемого регулирования:</w:t>
            </w:r>
          </w:p>
          <w:p w:rsidR="00986C84" w:rsidRPr="006922DE" w:rsidRDefault="00986C84" w:rsidP="0024394D">
            <w:pPr>
              <w:autoSpaceDE w:val="0"/>
              <w:ind w:firstLine="14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9.3.1.</w:t>
            </w:r>
          </w:p>
          <w:p w:rsidR="00986C84" w:rsidRPr="006922DE" w:rsidRDefault="00986C84" w:rsidP="0024394D">
            <w:pPr>
              <w:autoSpaceDE w:val="0"/>
              <w:ind w:firstLine="14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9.3.2.</w:t>
            </w:r>
          </w:p>
          <w:p w:rsidR="00986C84" w:rsidRPr="006922DE" w:rsidRDefault="00986C84" w:rsidP="0024394D">
            <w:pPr>
              <w:autoSpaceDE w:val="0"/>
              <w:ind w:firstLine="141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…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9.3. Источники данных: (место для текстового описания)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110.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выгоды (преимуществ), а также порядок организации исполнения обязанностей и ограничений с учетом информации, представленной в пояснительной записке. Оценка расходов (выгод) субъектов предпринимательской и инвестиционной деятельности, связанных с необходимостью соблюдения регулирования.</w:t>
            </w:r>
          </w:p>
        </w:tc>
      </w:tr>
      <w:tr w:rsidR="00986C84" w:rsidRPr="006922DE" w:rsidTr="0024394D"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10.1.Группа участников отношений:</w:t>
            </w:r>
          </w:p>
        </w:tc>
        <w:tc>
          <w:tcPr>
            <w:tcW w:w="42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10.2. Описание новых или изменения содержания существующих обязанностей и ограничений, выгоды (преимуществ), порядок организации исполнения обязанностей и ограничений:</w:t>
            </w:r>
          </w:p>
        </w:tc>
        <w:tc>
          <w:tcPr>
            <w:tcW w:w="3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10.3. Описание и оценка видов расходов, выгод (преимуществ):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111.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Новые функции, полномочия, обязанности и права исполнительных органов государственной власти Свердловской области и органов местного самоуправления муниципальных образований Свердловской области, или сведения об их изменении, а также оценка соответствующих расходов (возможных поступлений) бюджетов бюджетной системы Российской Федерации</w:t>
            </w:r>
          </w:p>
        </w:tc>
      </w:tr>
      <w:tr w:rsidR="00986C84" w:rsidRPr="006922DE" w:rsidTr="0024394D">
        <w:tc>
          <w:tcPr>
            <w:tcW w:w="3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8" w:name="P153"/>
            <w:bookmarkEnd w:id="18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11.1. Наименование и описание новых или изменения существующих функций, полномочий, обязанностей или прав: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19" w:name="P154"/>
            <w:bookmarkEnd w:id="19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11.2.Порядок реализации: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20" w:name="P155"/>
            <w:bookmarkEnd w:id="20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11.3. Описание видов расходов (возможных поступлений) и количественная оценка</w:t>
            </w: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br/>
              <w:t>(в т. ч. с приведением оценки изменения трудозатрат и (или) потребностей в иных ресурсах):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Наименование органа: (место для текстового описания)</w:t>
            </w:r>
          </w:p>
        </w:tc>
      </w:tr>
      <w:tr w:rsidR="00986C84" w:rsidRPr="006922DE" w:rsidTr="0024394D">
        <w:trPr>
          <w:trHeight w:val="543"/>
        </w:trPr>
        <w:tc>
          <w:tcPr>
            <w:tcW w:w="332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Функция, полномочия, обязанности или права (1)</w:t>
            </w:r>
          </w:p>
        </w:tc>
        <w:tc>
          <w:tcPr>
            <w:tcW w:w="19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Единовременные расходы </w:t>
            </w:r>
            <w:proofErr w:type="gramStart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proofErr w:type="gramEnd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: 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(указать год возникновения)</w:t>
            </w:r>
          </w:p>
        </w:tc>
      </w:tr>
      <w:tr w:rsidR="00986C84" w:rsidRPr="006922DE" w:rsidTr="0024394D">
        <w:trPr>
          <w:trHeight w:val="535"/>
        </w:trPr>
        <w:tc>
          <w:tcPr>
            <w:tcW w:w="332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Периодические расходы за период: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(указать период)</w:t>
            </w:r>
          </w:p>
        </w:tc>
      </w:tr>
      <w:tr w:rsidR="00986C84" w:rsidRPr="006922DE" w:rsidTr="0024394D">
        <w:trPr>
          <w:trHeight w:val="535"/>
        </w:trPr>
        <w:tc>
          <w:tcPr>
            <w:tcW w:w="332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Возможные поступления за период: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(указать период)</w:t>
            </w:r>
          </w:p>
        </w:tc>
      </w:tr>
      <w:tr w:rsidR="00986C84" w:rsidRPr="006922DE" w:rsidTr="0024394D">
        <w:tc>
          <w:tcPr>
            <w:tcW w:w="332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Функция, полномочия, обязанности или права (2)</w:t>
            </w:r>
          </w:p>
        </w:tc>
        <w:tc>
          <w:tcPr>
            <w:tcW w:w="19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Единовременные расходы </w:t>
            </w:r>
            <w:proofErr w:type="gramStart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proofErr w:type="gramEnd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: 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(указать год возникновения)</w:t>
            </w:r>
          </w:p>
        </w:tc>
      </w:tr>
      <w:tr w:rsidR="00986C84" w:rsidRPr="006922DE" w:rsidTr="0024394D">
        <w:tc>
          <w:tcPr>
            <w:tcW w:w="332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Периодические расходы за период: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(указать период)</w:t>
            </w:r>
          </w:p>
        </w:tc>
      </w:tr>
      <w:tr w:rsidR="00986C84" w:rsidRPr="006922DE" w:rsidTr="0024394D">
        <w:tc>
          <w:tcPr>
            <w:tcW w:w="332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Возможные поступления за период: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(указать период)</w:t>
            </w:r>
          </w:p>
        </w:tc>
      </w:tr>
      <w:tr w:rsidR="00986C84" w:rsidRPr="006922DE" w:rsidTr="0024394D"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…</w:t>
            </w:r>
          </w:p>
        </w:tc>
        <w:tc>
          <w:tcPr>
            <w:tcW w:w="1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65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Итого единовременные расходы:</w:t>
            </w:r>
          </w:p>
        </w:tc>
        <w:tc>
          <w:tcPr>
            <w:tcW w:w="3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65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Итого периодические расходы за год:</w:t>
            </w:r>
          </w:p>
        </w:tc>
        <w:tc>
          <w:tcPr>
            <w:tcW w:w="3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65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Итого возможные поступления за год:</w:t>
            </w:r>
          </w:p>
        </w:tc>
        <w:tc>
          <w:tcPr>
            <w:tcW w:w="3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21" w:name="P185"/>
            <w:bookmarkEnd w:id="21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11.4. Иные сведения о расходах (возможных поступлениях) бюджетов бюджетной системы Российской Федерации: (место для текстового описания)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11.5. Источники данных: (место для текстового описания)</w:t>
            </w:r>
          </w:p>
        </w:tc>
      </w:tr>
      <w:tr w:rsidR="00986C84" w:rsidRPr="006922DE" w:rsidTr="0024394D">
        <w:trPr>
          <w:trHeight w:val="25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22" w:name="P191"/>
            <w:bookmarkStart w:id="23" w:name="P193"/>
            <w:bookmarkStart w:id="24" w:name="P199"/>
            <w:bookmarkStart w:id="25" w:name="P207"/>
            <w:bookmarkEnd w:id="22"/>
            <w:bookmarkEnd w:id="23"/>
            <w:bookmarkEnd w:id="24"/>
            <w:bookmarkEnd w:id="25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112.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Оценка влияния на конкурентную среду в Свердловской области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12.1. (место для текстового описания)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12.2. Источники данных: (место для текстового описания)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113.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986C84" w:rsidRPr="006922DE" w:rsidTr="0024394D"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26" w:name="P216"/>
            <w:bookmarkEnd w:id="26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13.1. Риски решения проблемы предложенным способом и риски негативных последствий:</w:t>
            </w:r>
          </w:p>
        </w:tc>
        <w:tc>
          <w:tcPr>
            <w:tcW w:w="1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13.2. Оценки вероятности наступления рисков:</w:t>
            </w:r>
          </w:p>
        </w:tc>
        <w:tc>
          <w:tcPr>
            <w:tcW w:w="2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13.3.Методы </w:t>
            </w:r>
            <w:proofErr w:type="gramStart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13.4.Степень контроля рисков:</w:t>
            </w:r>
          </w:p>
        </w:tc>
      </w:tr>
      <w:tr w:rsidR="00986C84" w:rsidRPr="006922DE" w:rsidTr="0024394D">
        <w:trPr>
          <w:trHeight w:val="257"/>
        </w:trPr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Риск 1</w:t>
            </w:r>
          </w:p>
        </w:tc>
        <w:tc>
          <w:tcPr>
            <w:tcW w:w="1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  <w:shd w:val="clear" w:color="auto" w:fill="FFFF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  <w:shd w:val="clear" w:color="auto" w:fill="FFFF00"/>
              </w:rPr>
            </w:pPr>
          </w:p>
        </w:tc>
      </w:tr>
      <w:tr w:rsidR="00986C84" w:rsidRPr="006922DE" w:rsidTr="0024394D"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Риск 2</w:t>
            </w:r>
          </w:p>
        </w:tc>
        <w:tc>
          <w:tcPr>
            <w:tcW w:w="1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  <w:shd w:val="clear" w:color="auto" w:fill="FFFF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  <w:shd w:val="clear" w:color="auto" w:fill="FFFF00"/>
              </w:rPr>
            </w:pPr>
          </w:p>
        </w:tc>
      </w:tr>
      <w:tr w:rsidR="00986C84" w:rsidRPr="006922DE" w:rsidTr="0024394D">
        <w:tc>
          <w:tcPr>
            <w:tcW w:w="3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…</w:t>
            </w:r>
          </w:p>
        </w:tc>
        <w:tc>
          <w:tcPr>
            <w:tcW w:w="1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  <w:shd w:val="clear" w:color="auto" w:fill="FFFF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  <w:shd w:val="clear" w:color="auto" w:fill="FFFF00"/>
              </w:rPr>
            </w:pP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114.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Необходимые для достижения заявленных целей регулирования организационно - технические, методологические, информационные и иные мероприятия</w:t>
            </w:r>
          </w:p>
        </w:tc>
      </w:tr>
      <w:tr w:rsidR="00986C84" w:rsidRPr="006922DE" w:rsidTr="0024394D">
        <w:tc>
          <w:tcPr>
            <w:tcW w:w="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14.2. Сроки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14.3.Описание ожидаемого результата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14.4.Объем финансирования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14.5. Источник финансирования</w:t>
            </w:r>
          </w:p>
        </w:tc>
      </w:tr>
      <w:tr w:rsidR="00986C84" w:rsidRPr="006922DE" w:rsidTr="0024394D">
        <w:tc>
          <w:tcPr>
            <w:tcW w:w="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Мероприятие 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Мероприятие 2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rPr>
          <w:trHeight w:val="62"/>
        </w:trPr>
        <w:tc>
          <w:tcPr>
            <w:tcW w:w="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...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115.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15.1. Предполагаемая дата вступления в силу проекта акта: __________ 20__ г.</w:t>
            </w:r>
          </w:p>
        </w:tc>
      </w:tr>
      <w:tr w:rsidR="00986C84" w:rsidRPr="006922DE" w:rsidTr="0024394D">
        <w:tc>
          <w:tcPr>
            <w:tcW w:w="5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15.2. 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  <w:proofErr w:type="gramStart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/Д</w:t>
            </w:r>
            <w:proofErr w:type="gramEnd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а (с указанием срока в днях</w:t>
            </w: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br/>
              <w:t>с момента принятия проекта нормативного правового акта)</w:t>
            </w:r>
          </w:p>
        </w:tc>
      </w:tr>
      <w:tr w:rsidR="00986C84" w:rsidRPr="006922DE" w:rsidTr="0024394D">
        <w:tc>
          <w:tcPr>
            <w:tcW w:w="5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15.3.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  <w:proofErr w:type="gramStart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/Д</w:t>
            </w:r>
            <w:proofErr w:type="gramEnd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а (с указанием срока в днях</w:t>
            </w: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br/>
              <w:t>с момента принятия проекта нормативного правового акта)</w:t>
            </w: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15.4. 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(место для текстового описания)</w:t>
            </w:r>
          </w:p>
        </w:tc>
      </w:tr>
      <w:tr w:rsidR="00986C84" w:rsidRPr="006922DE" w:rsidTr="0024394D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27" w:name="P249"/>
            <w:bookmarkStart w:id="28" w:name="P260"/>
            <w:bookmarkEnd w:id="27"/>
            <w:bookmarkEnd w:id="28"/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116.</w:t>
            </w:r>
          </w:p>
        </w:tc>
        <w:tc>
          <w:tcPr>
            <w:tcW w:w="92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Индикативные показатели достижения цели регулирования и сроки их достижения</w:t>
            </w:r>
          </w:p>
        </w:tc>
      </w:tr>
      <w:tr w:rsidR="00986C84" w:rsidRPr="006922DE" w:rsidTr="0024394D"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16.1. Цели предлагаемого регулирования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16.2. Индикативные показатели</w:t>
            </w:r>
          </w:p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16.3.</w:t>
            </w:r>
          </w:p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Сроки достижения индикативных показателей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16.4. Единицы измерения индикативных показателей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16.5. Целевые 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16.6. Способы расчета индикативных показателей</w:t>
            </w:r>
          </w:p>
        </w:tc>
      </w:tr>
      <w:tr w:rsidR="00986C84" w:rsidRPr="006922DE" w:rsidTr="0024394D"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Цель 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Цель 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overflowPunct w:val="0"/>
              <w:autoSpaceDE w:val="0"/>
              <w:spacing w:line="216" w:lineRule="auto"/>
              <w:ind w:firstLine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6922D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986C84" w:rsidRPr="006922DE" w:rsidTr="0024394D">
        <w:tc>
          <w:tcPr>
            <w:tcW w:w="97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C84" w:rsidRPr="006922DE" w:rsidRDefault="00986C84" w:rsidP="0024394D">
            <w:pPr>
              <w:autoSpaceDE w:val="0"/>
              <w:spacing w:line="216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6922DE">
              <w:rPr>
                <w:rFonts w:ascii="Liberation Serif" w:hAnsi="Liberation Serif" w:cs="Liberation Serif"/>
                <w:sz w:val="26"/>
                <w:szCs w:val="26"/>
              </w:rPr>
              <w:t>17.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</w:tbl>
    <w:p w:rsidR="00986C84" w:rsidRPr="006922DE" w:rsidRDefault="00986C84" w:rsidP="00986C84">
      <w:pPr>
        <w:autoSpaceDE w:val="0"/>
        <w:spacing w:line="216" w:lineRule="auto"/>
        <w:rPr>
          <w:rFonts w:ascii="Liberation Serif" w:hAnsi="Liberation Serif" w:cs="Liberation Serif"/>
          <w:sz w:val="26"/>
          <w:szCs w:val="26"/>
        </w:rPr>
      </w:pPr>
      <w:bookmarkStart w:id="29" w:name="P405"/>
      <w:bookmarkEnd w:id="29"/>
    </w:p>
    <w:p w:rsidR="00986C84" w:rsidRPr="006922DE" w:rsidRDefault="00986C84" w:rsidP="00986C84">
      <w:pPr>
        <w:autoSpaceDE w:val="0"/>
        <w:spacing w:line="216" w:lineRule="auto"/>
        <w:ind w:firstLine="0"/>
        <w:rPr>
          <w:rFonts w:ascii="Liberation Serif" w:hAnsi="Liberation Serif" w:cs="Liberation Serif"/>
          <w:sz w:val="26"/>
          <w:szCs w:val="26"/>
        </w:rPr>
      </w:pPr>
      <w:r w:rsidRPr="006922DE">
        <w:rPr>
          <w:rFonts w:ascii="Liberation Serif" w:hAnsi="Liberation Serif" w:cs="Liberation Serif"/>
          <w:sz w:val="26"/>
          <w:szCs w:val="26"/>
        </w:rPr>
        <w:t>Руководитель (заместитель руководителя)</w:t>
      </w:r>
    </w:p>
    <w:p w:rsidR="00986C84" w:rsidRPr="006922DE" w:rsidRDefault="00986C84" w:rsidP="00986C84">
      <w:pPr>
        <w:autoSpaceDE w:val="0"/>
        <w:spacing w:line="216" w:lineRule="auto"/>
        <w:ind w:firstLine="0"/>
        <w:rPr>
          <w:rFonts w:ascii="Liberation Serif" w:hAnsi="Liberation Serif" w:cs="Liberation Serif"/>
          <w:sz w:val="26"/>
          <w:szCs w:val="26"/>
        </w:rPr>
      </w:pPr>
      <w:r w:rsidRPr="006922DE">
        <w:rPr>
          <w:rFonts w:ascii="Liberation Serif" w:hAnsi="Liberation Serif" w:cs="Liberation Serif"/>
          <w:sz w:val="26"/>
          <w:szCs w:val="26"/>
        </w:rPr>
        <w:t>профильного органа</w:t>
      </w:r>
    </w:p>
    <w:p w:rsidR="00986C84" w:rsidRPr="006922DE" w:rsidRDefault="00986C84" w:rsidP="00986C84">
      <w:pPr>
        <w:tabs>
          <w:tab w:val="left" w:pos="5529"/>
          <w:tab w:val="left" w:pos="6946"/>
          <w:tab w:val="left" w:pos="8222"/>
        </w:tabs>
        <w:autoSpaceDE w:val="0"/>
        <w:spacing w:line="216" w:lineRule="auto"/>
        <w:ind w:left="284" w:hanging="284"/>
        <w:rPr>
          <w:rFonts w:ascii="Liberation Serif" w:hAnsi="Liberation Serif" w:cs="Liberation Serif"/>
          <w:sz w:val="26"/>
          <w:szCs w:val="26"/>
        </w:rPr>
      </w:pPr>
      <w:r w:rsidRPr="006922DE">
        <w:rPr>
          <w:rFonts w:ascii="Liberation Serif" w:hAnsi="Liberation Serif" w:cs="Liberation Serif"/>
          <w:sz w:val="26"/>
          <w:szCs w:val="26"/>
        </w:rPr>
        <w:t xml:space="preserve">________________________             _____________ </w:t>
      </w:r>
      <w:r w:rsidRPr="006922DE">
        <w:rPr>
          <w:rFonts w:ascii="Liberation Serif" w:hAnsi="Liberation Serif" w:cs="Liberation Serif"/>
          <w:sz w:val="26"/>
          <w:szCs w:val="26"/>
        </w:rPr>
        <w:tab/>
        <w:t>_________                                                     (инициалы, фамилия)                                дата</w:t>
      </w:r>
      <w:r w:rsidRPr="006922DE">
        <w:rPr>
          <w:rFonts w:ascii="Liberation Serif" w:hAnsi="Liberation Serif" w:cs="Liberation Serif"/>
          <w:sz w:val="26"/>
          <w:szCs w:val="26"/>
        </w:rPr>
        <w:tab/>
      </w:r>
      <w:r w:rsidR="006922DE">
        <w:rPr>
          <w:rFonts w:ascii="Liberation Serif" w:hAnsi="Liberation Serif" w:cs="Liberation Serif"/>
          <w:sz w:val="26"/>
          <w:szCs w:val="26"/>
        </w:rPr>
        <w:t xml:space="preserve">                      </w:t>
      </w:r>
      <w:r w:rsidRPr="006922DE">
        <w:rPr>
          <w:rFonts w:ascii="Liberation Serif" w:hAnsi="Liberation Serif" w:cs="Liberation Serif"/>
          <w:sz w:val="26"/>
          <w:szCs w:val="26"/>
        </w:rPr>
        <w:t xml:space="preserve">  подпись</w:t>
      </w:r>
    </w:p>
    <w:p w:rsidR="003E2B52" w:rsidRPr="006922DE" w:rsidRDefault="003E2B52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290624" w:rsidRPr="006922DE" w:rsidRDefault="00290624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46482" w:rsidRPr="006922DE" w:rsidRDefault="00646482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290624" w:rsidRPr="006922DE" w:rsidRDefault="00290624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986C84" w:rsidRPr="006922DE" w:rsidRDefault="00986C84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290624" w:rsidRDefault="00290624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6922DE" w:rsidRP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3E2B52" w:rsidRPr="006922DE" w:rsidRDefault="003E2B52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</w:p>
    <w:p w:rsidR="008847D4" w:rsidRPr="006922DE" w:rsidRDefault="006922DE" w:rsidP="007C2501">
      <w:pPr>
        <w:pStyle w:val="ConsPlusNormal"/>
        <w:ind w:left="4678"/>
        <w:outlineLvl w:val="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 xml:space="preserve">Приложение </w:t>
      </w:r>
      <w:r w:rsidR="007C2501" w:rsidRPr="006922DE">
        <w:rPr>
          <w:rFonts w:ascii="Liberation Serif" w:hAnsi="Liberation Serif" w:cs="Times New Roman"/>
          <w:sz w:val="26"/>
          <w:szCs w:val="26"/>
        </w:rPr>
        <w:t>№</w:t>
      </w:r>
      <w:r w:rsidR="008847D4" w:rsidRPr="006922DE">
        <w:rPr>
          <w:rFonts w:ascii="Liberation Serif" w:hAnsi="Liberation Serif" w:cs="Times New Roman"/>
          <w:sz w:val="26"/>
          <w:szCs w:val="26"/>
        </w:rPr>
        <w:t xml:space="preserve"> 4</w:t>
      </w:r>
    </w:p>
    <w:p w:rsidR="008847D4" w:rsidRPr="006922DE" w:rsidRDefault="006922DE" w:rsidP="007C2501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>к Методическим рекомендациям</w:t>
      </w:r>
    </w:p>
    <w:p w:rsidR="008847D4" w:rsidRPr="006922DE" w:rsidRDefault="006922DE" w:rsidP="007C2501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>по проведению оценки</w:t>
      </w:r>
    </w:p>
    <w:p w:rsidR="008847D4" w:rsidRPr="006922DE" w:rsidRDefault="006922DE" w:rsidP="007C2501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>регулирующего воздействия проектов</w:t>
      </w:r>
    </w:p>
    <w:p w:rsidR="008847D4" w:rsidRPr="006922DE" w:rsidRDefault="006922DE" w:rsidP="007C2501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8847D4" w:rsidRPr="006922DE">
        <w:rPr>
          <w:rFonts w:ascii="Liberation Serif" w:hAnsi="Liberation Serif" w:cs="Times New Roman"/>
          <w:sz w:val="26"/>
          <w:szCs w:val="26"/>
        </w:rPr>
        <w:t>нормативных правовых актов</w:t>
      </w:r>
    </w:p>
    <w:p w:rsidR="006922DE" w:rsidRDefault="006922DE" w:rsidP="00403FE8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403FE8" w:rsidRPr="006922DE">
        <w:rPr>
          <w:rFonts w:ascii="Liberation Serif" w:hAnsi="Liberation Serif" w:cs="Times New Roman"/>
          <w:sz w:val="26"/>
          <w:szCs w:val="26"/>
        </w:rPr>
        <w:t xml:space="preserve">Городского округа «город Ирбит» </w:t>
      </w:r>
      <w:r>
        <w:rPr>
          <w:rFonts w:ascii="Liberation Serif" w:hAnsi="Liberation Serif" w:cs="Times New Roman"/>
          <w:sz w:val="26"/>
          <w:szCs w:val="26"/>
        </w:rPr>
        <w:t xml:space="preserve">   </w:t>
      </w:r>
    </w:p>
    <w:p w:rsidR="00403FE8" w:rsidRPr="006922DE" w:rsidRDefault="006922DE" w:rsidP="00403FE8">
      <w:pPr>
        <w:pStyle w:val="ConsPlusNormal"/>
        <w:ind w:left="4678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  <w:r w:rsidR="00403FE8" w:rsidRPr="006922DE">
        <w:rPr>
          <w:rFonts w:ascii="Liberation Serif" w:hAnsi="Liberation Serif" w:cs="Times New Roman"/>
          <w:sz w:val="26"/>
          <w:szCs w:val="26"/>
        </w:rPr>
        <w:t>Свердловской области</w:t>
      </w:r>
    </w:p>
    <w:p w:rsidR="008847D4" w:rsidRPr="006922DE" w:rsidRDefault="008847D4" w:rsidP="00E54B0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8A19C1" w:rsidRPr="006922DE" w:rsidRDefault="008A19C1" w:rsidP="008A19C1">
      <w:pPr>
        <w:ind w:firstLine="720"/>
        <w:jc w:val="center"/>
        <w:rPr>
          <w:rFonts w:ascii="Liberation Serif" w:hAnsi="Liberation Serif" w:cs="Times New Roman"/>
          <w:b/>
          <w:i/>
          <w:color w:val="000000"/>
          <w:sz w:val="26"/>
          <w:szCs w:val="26"/>
        </w:rPr>
      </w:pPr>
      <w:bookmarkStart w:id="30" w:name="P320"/>
      <w:bookmarkEnd w:id="30"/>
    </w:p>
    <w:p w:rsidR="008A19C1" w:rsidRPr="006922DE" w:rsidRDefault="00CF68E3" w:rsidP="008A19C1">
      <w:pPr>
        <w:ind w:firstLine="720"/>
        <w:jc w:val="center"/>
        <w:rPr>
          <w:rFonts w:ascii="Liberation Serif" w:hAnsi="Liberation Serif" w:cs="Times New Roman"/>
          <w:b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b/>
          <w:color w:val="000000"/>
          <w:sz w:val="26"/>
          <w:szCs w:val="26"/>
        </w:rPr>
        <w:t>ПОЯСНИТЕЛЬНАЯ ЗАПИСКА</w:t>
      </w:r>
    </w:p>
    <w:p w:rsidR="00290624" w:rsidRPr="006922DE" w:rsidRDefault="008A19C1" w:rsidP="008A19C1">
      <w:pPr>
        <w:ind w:firstLine="720"/>
        <w:jc w:val="center"/>
        <w:rPr>
          <w:rFonts w:ascii="Liberation Serif" w:hAnsi="Liberation Serif" w:cs="Times New Roman"/>
          <w:b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b/>
          <w:color w:val="000000"/>
          <w:sz w:val="26"/>
          <w:szCs w:val="26"/>
        </w:rPr>
        <w:t>к проекту нормативного правового акта</w:t>
      </w:r>
    </w:p>
    <w:p w:rsidR="008A19C1" w:rsidRPr="006922DE" w:rsidRDefault="008A19C1" w:rsidP="008A19C1">
      <w:pPr>
        <w:ind w:firstLine="720"/>
        <w:jc w:val="center"/>
        <w:rPr>
          <w:rFonts w:ascii="Liberation Serif" w:hAnsi="Liberation Serif" w:cs="Times New Roman"/>
          <w:b/>
          <w:i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(наименование проекта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нормативного правового акта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)</w:t>
      </w:r>
    </w:p>
    <w:p w:rsidR="008A19C1" w:rsidRPr="006922DE" w:rsidRDefault="008A19C1" w:rsidP="008A19C1">
      <w:pPr>
        <w:ind w:firstLine="720"/>
        <w:jc w:val="center"/>
        <w:rPr>
          <w:rFonts w:ascii="Liberation Serif" w:hAnsi="Liberation Serif" w:cs="Times New Roman"/>
          <w:b/>
          <w:i/>
          <w:color w:val="000000"/>
          <w:sz w:val="26"/>
          <w:szCs w:val="26"/>
        </w:rPr>
      </w:pPr>
    </w:p>
    <w:p w:rsidR="008A19C1" w:rsidRPr="006922DE" w:rsidRDefault="008A19C1" w:rsidP="008A19C1">
      <w:pPr>
        <w:ind w:firstLine="720"/>
        <w:rPr>
          <w:rFonts w:ascii="Liberation Serif" w:hAnsi="Liberation Serif" w:cs="Times New Roman"/>
          <w:i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Предлагаемый  к обсуждению проект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(наименование проекта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нормативного правового акта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)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характеризуется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(высокой/средней/низкой)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степенью регулирующего воздействия по следующим признакам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(обоснование отнесения проекта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нормативного правового акта к той или иной степени регулирующего воздействия).</w:t>
      </w:r>
    </w:p>
    <w:p w:rsidR="008A19C1" w:rsidRPr="006922DE" w:rsidRDefault="008A19C1" w:rsidP="008A19C1">
      <w:pPr>
        <w:ind w:firstLine="720"/>
        <w:rPr>
          <w:rFonts w:ascii="Liberation Serif" w:hAnsi="Liberation Serif" w:cs="Times New Roman"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В настоящее время сфера регулирования предлагаемого к разработке и принятию нормативного правового акта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(описание текущего состояния сферы регулирования, проблемы, на решение которой направлен проект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нормативного правового акта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, негативного эффекта от проблемы в настоящее время и прогноз негативного эффекта от ее не решения в будущем)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>.</w:t>
      </w:r>
    </w:p>
    <w:p w:rsidR="008A19C1" w:rsidRPr="006922DE" w:rsidRDefault="008A19C1" w:rsidP="008A19C1">
      <w:pPr>
        <w:ind w:firstLine="720"/>
        <w:rPr>
          <w:rFonts w:ascii="Liberation Serif" w:hAnsi="Liberation Serif" w:cs="Times New Roman"/>
          <w:i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Полномочия органа </w:t>
      </w:r>
      <w:r w:rsidR="00603F9F" w:rsidRPr="006922DE">
        <w:rPr>
          <w:rFonts w:ascii="Liberation Serif" w:hAnsi="Liberation Serif" w:cs="Times New Roman"/>
          <w:color w:val="000000"/>
          <w:sz w:val="26"/>
          <w:szCs w:val="26"/>
        </w:rPr>
        <w:t>м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естного самоуправления </w:t>
      </w:r>
      <w:r w:rsidR="00BF2746" w:rsidRPr="006922DE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в регулируемой сфере определены (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наименования законодательных и иных нормативных правовых актов, со ссылкой на конкретные их части (статьи), в соответствии с которыми осуществляется муниципальное регулирование).</w:t>
      </w:r>
    </w:p>
    <w:p w:rsidR="008A19C1" w:rsidRPr="006922DE" w:rsidRDefault="008A19C1" w:rsidP="008A19C1">
      <w:pPr>
        <w:ind w:firstLine="720"/>
        <w:rPr>
          <w:rFonts w:ascii="Liberation Serif" w:hAnsi="Liberation Serif" w:cs="Times New Roman"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Разработка и принятие (наименование проекта </w:t>
      </w:r>
      <w:r w:rsidR="00603F9F" w:rsidRPr="006922DE">
        <w:rPr>
          <w:rFonts w:ascii="Liberation Serif" w:hAnsi="Liberation Serif" w:cs="Times New Roman"/>
          <w:color w:val="000000"/>
          <w:sz w:val="26"/>
          <w:szCs w:val="26"/>
        </w:rPr>
        <w:t>нормативного правового акта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) направлено на решение проблемы следующим способом 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(описание и обоснование оптимальности выбранного способа  регулирования)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>.</w:t>
      </w:r>
    </w:p>
    <w:p w:rsidR="00853475" w:rsidRPr="006922DE" w:rsidRDefault="008A19C1" w:rsidP="008A19C1">
      <w:pPr>
        <w:ind w:firstLine="720"/>
        <w:rPr>
          <w:rFonts w:ascii="Liberation Serif" w:hAnsi="Liberation Serif" w:cs="Times New Roman"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Предполагается, что муниципальное регулирование будет направлено </w:t>
      </w:r>
      <w:proofErr w:type="gramStart"/>
      <w:r w:rsidRPr="006922DE">
        <w:rPr>
          <w:rFonts w:ascii="Liberation Serif" w:hAnsi="Liberation Serif" w:cs="Times New Roman"/>
          <w:color w:val="000000"/>
          <w:sz w:val="26"/>
          <w:szCs w:val="26"/>
        </w:rPr>
        <w:t>на</w:t>
      </w:r>
      <w:proofErr w:type="gramEnd"/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(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>или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 </w:t>
      </w:r>
      <w:proofErr w:type="gramStart"/>
      <w:r w:rsidRPr="006922DE">
        <w:rPr>
          <w:rFonts w:ascii="Liberation Serif" w:hAnsi="Liberation Serif" w:cs="Times New Roman"/>
          <w:color w:val="000000"/>
          <w:sz w:val="26"/>
          <w:szCs w:val="26"/>
        </w:rPr>
        <w:t>муниципальным</w:t>
      </w:r>
      <w:proofErr w:type="gramEnd"/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регулированием будут затронуты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) 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следующие группы субъектов предпринимательской </w:t>
      </w:r>
      <w:r w:rsidR="004B3C24" w:rsidRPr="006922DE">
        <w:rPr>
          <w:rFonts w:ascii="Liberation Serif" w:hAnsi="Liberation Serif" w:cs="Times New Roman"/>
          <w:color w:val="000000"/>
          <w:sz w:val="26"/>
          <w:szCs w:val="26"/>
        </w:rPr>
        <w:t>и иной экономической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деятельности, в части: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10"/>
        <w:gridCol w:w="2376"/>
        <w:gridCol w:w="2585"/>
      </w:tblGrid>
      <w:tr w:rsidR="008A19C1" w:rsidRPr="006922DE" w:rsidTr="006922D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603F9F">
            <w:pPr>
              <w:ind w:firstLine="0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 xml:space="preserve">Группы субъектов предпринимательской (инвестиционной) деятельности, иные группы, </w:t>
            </w:r>
            <w:r w:rsidRPr="006922DE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lastRenderedPageBreak/>
              <w:t>включая ОМС и т.п.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8A19C1">
            <w:pPr>
              <w:ind w:firstLine="0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lastRenderedPageBreak/>
              <w:t>Численность,</w:t>
            </w:r>
          </w:p>
          <w:p w:rsidR="008A19C1" w:rsidRPr="006922DE" w:rsidRDefault="008A19C1" w:rsidP="008A19C1">
            <w:pPr>
              <w:ind w:firstLine="0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чел./ед.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8A19C1">
            <w:pPr>
              <w:ind w:firstLine="0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Вид и характеристика воздействия</w:t>
            </w:r>
          </w:p>
          <w:p w:rsidR="008A19C1" w:rsidRPr="006922DE" w:rsidRDefault="008A19C1" w:rsidP="008A19C1">
            <w:pPr>
              <w:ind w:firstLine="0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</w:p>
          <w:p w:rsidR="008A19C1" w:rsidRPr="006922DE" w:rsidRDefault="008A19C1" w:rsidP="008A19C1">
            <w:pPr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8A19C1">
            <w:pPr>
              <w:ind w:firstLine="0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Дополнительные расходы/снижение доходов,</w:t>
            </w:r>
          </w:p>
          <w:p w:rsidR="008A19C1" w:rsidRPr="006922DE" w:rsidRDefault="008A19C1" w:rsidP="008A19C1">
            <w:pPr>
              <w:ind w:firstLine="0"/>
              <w:jc w:val="center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тыс</w:t>
            </w:r>
            <w:proofErr w:type="gramStart"/>
            <w:r w:rsidRPr="006922DE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6922DE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уб.</w:t>
            </w:r>
          </w:p>
        </w:tc>
      </w:tr>
      <w:tr w:rsidR="008A19C1" w:rsidRPr="006922DE" w:rsidTr="006922D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8A19C1">
            <w:pPr>
              <w:ind w:firstLine="0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i/>
                <w:color w:val="000000"/>
                <w:sz w:val="26"/>
                <w:szCs w:val="26"/>
              </w:rPr>
              <w:lastRenderedPageBreak/>
              <w:t>наименование группы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6922DE">
            <w:pPr>
              <w:ind w:firstLine="0"/>
              <w:jc w:val="left"/>
              <w:rPr>
                <w:rFonts w:ascii="Liberation Serif" w:hAnsi="Liberation Serif" w:cs="Times New Roman"/>
                <w:i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i/>
                <w:color w:val="000000"/>
                <w:sz w:val="26"/>
                <w:szCs w:val="26"/>
              </w:rPr>
              <w:t>Статистическая или экспертная количественная оценка группы 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6922DE">
            <w:pPr>
              <w:ind w:firstLine="0"/>
              <w:jc w:val="left"/>
              <w:rPr>
                <w:rFonts w:ascii="Liberation Serif" w:hAnsi="Liberation Serif" w:cs="Times New Roman"/>
                <w:i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i/>
                <w:color w:val="000000"/>
                <w:sz w:val="26"/>
                <w:szCs w:val="26"/>
              </w:rPr>
              <w:t>Новые   (изменяемые) обязанности, запреты, ограничения для группы 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6922DE">
            <w:pPr>
              <w:ind w:firstLine="0"/>
              <w:jc w:val="left"/>
              <w:rPr>
                <w:rFonts w:ascii="Liberation Serif" w:hAnsi="Liberation Serif" w:cs="Times New Roman"/>
                <w:i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i/>
                <w:color w:val="000000"/>
                <w:sz w:val="26"/>
                <w:szCs w:val="26"/>
              </w:rPr>
              <w:t xml:space="preserve">Суммарная оценка расходов (недополученных доходов) группы 1 от введения нового регулирования </w:t>
            </w:r>
          </w:p>
        </w:tc>
      </w:tr>
      <w:tr w:rsidR="008A19C1" w:rsidRPr="006922DE" w:rsidTr="006922D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8A19C1">
            <w:pPr>
              <w:rPr>
                <w:rFonts w:ascii="Liberation Serif" w:hAnsi="Liberation Serif" w:cs="Times New Roman"/>
                <w:i/>
                <w:color w:val="000000"/>
                <w:sz w:val="26"/>
                <w:szCs w:val="26"/>
              </w:rPr>
            </w:pPr>
            <w:r w:rsidRPr="006922DE">
              <w:rPr>
                <w:rFonts w:ascii="Liberation Serif" w:hAnsi="Liberation Serif" w:cs="Times New Roman"/>
                <w:i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8A19C1">
            <w:pPr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8A19C1">
            <w:pPr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1" w:rsidRPr="006922DE" w:rsidRDefault="008A19C1" w:rsidP="008A19C1">
            <w:pPr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</w:p>
        </w:tc>
      </w:tr>
    </w:tbl>
    <w:p w:rsidR="00603F9F" w:rsidRPr="006922DE" w:rsidRDefault="00603F9F" w:rsidP="008A19C1">
      <w:pPr>
        <w:ind w:firstLine="720"/>
        <w:rPr>
          <w:rFonts w:ascii="Liberation Serif" w:hAnsi="Liberation Serif" w:cs="Times New Roman"/>
          <w:color w:val="000000"/>
          <w:sz w:val="26"/>
          <w:szCs w:val="26"/>
        </w:rPr>
      </w:pPr>
    </w:p>
    <w:p w:rsidR="008A19C1" w:rsidRPr="006922DE" w:rsidRDefault="008A19C1" w:rsidP="008A19C1">
      <w:pPr>
        <w:ind w:firstLine="720"/>
        <w:rPr>
          <w:rFonts w:ascii="Liberation Serif" w:hAnsi="Liberation Serif" w:cs="Times New Roman"/>
          <w:color w:val="000000"/>
          <w:sz w:val="26"/>
          <w:szCs w:val="26"/>
        </w:rPr>
      </w:pPr>
      <w:proofErr w:type="gramStart"/>
      <w:r w:rsidRPr="006922DE">
        <w:rPr>
          <w:rFonts w:ascii="Liberation Serif" w:hAnsi="Liberation Serif" w:cs="Times New Roman"/>
          <w:color w:val="000000"/>
          <w:sz w:val="26"/>
          <w:szCs w:val="26"/>
        </w:rPr>
        <w:t>В связи с принятием (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наименование проекта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нормативного правового акта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>) возникают (изменяются) полномочия, связанные с  осуществлением следующих функций: (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описание новых (изменяющихся) функций, прав, обязанностей органа местного самоуправления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>) следующими органами (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наименование органов местного самоуправления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>).</w:t>
      </w:r>
      <w:proofErr w:type="gramEnd"/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Данные изменения потребуют (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указывается в случае необходимости: разработки новых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нормативных правовых актов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, изменения численности работников, исполняющих функции непосредственно связанные с предметом регулирования и т.п.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) </w:t>
      </w:r>
    </w:p>
    <w:p w:rsidR="008A19C1" w:rsidRPr="006922DE" w:rsidRDefault="008A19C1" w:rsidP="008A19C1">
      <w:pPr>
        <w:ind w:firstLine="720"/>
        <w:rPr>
          <w:rFonts w:ascii="Liberation Serif" w:hAnsi="Liberation Serif" w:cs="Times New Roman"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В результате принятия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(наименование проекта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нормативного правового акта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)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ожидается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(описание результата принятия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нормативного правового акта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по следующим временным отрезкам: вступление в силу, в том числе по завершению переходного периода, при наличии такового, через год после вступления в силу, по завершению срока действия, при наличии такового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>).</w:t>
      </w:r>
    </w:p>
    <w:p w:rsidR="008A19C1" w:rsidRPr="006922DE" w:rsidRDefault="008A19C1" w:rsidP="008A19C1">
      <w:pPr>
        <w:ind w:firstLine="720"/>
        <w:rPr>
          <w:rFonts w:ascii="Liberation Serif" w:hAnsi="Liberation Serif" w:cs="Times New Roman"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>Реализация выбранного в (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наименование проекта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нормативного правового акта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) способа регулирования связана со следующими рисками: 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(описание возможных рисков, негативных последствий, как для групп субъектов предпринимательской инвестиционной деятельности, так и для органов местного самоуправления и населения муниципального образования)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. </w:t>
      </w:r>
    </w:p>
    <w:p w:rsidR="008A19C1" w:rsidRPr="006922DE" w:rsidRDefault="008A19C1" w:rsidP="008A19C1">
      <w:pPr>
        <w:ind w:firstLine="720"/>
        <w:rPr>
          <w:rFonts w:ascii="Liberation Serif" w:hAnsi="Liberation Serif" w:cs="Times New Roman"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>Предполагаемая дата вступления в силу (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наименование проекта </w:t>
      </w:r>
      <w:r w:rsidR="00603F9F"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нормативного правового акта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)  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sym w:font="Symbol" w:char="F02D"/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(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 xml:space="preserve">указывается точная дата в формате </w:t>
      </w:r>
      <w:proofErr w:type="spellStart"/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чч.мм</w:t>
      </w:r>
      <w:proofErr w:type="gramStart"/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.г</w:t>
      </w:r>
      <w:proofErr w:type="gramEnd"/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ггг</w:t>
      </w:r>
      <w:proofErr w:type="spellEnd"/>
      <w:r w:rsidRPr="006922DE">
        <w:rPr>
          <w:rFonts w:ascii="Liberation Serif" w:hAnsi="Liberation Serif" w:cs="Times New Roman"/>
          <w:color w:val="000000"/>
          <w:sz w:val="26"/>
          <w:szCs w:val="26"/>
        </w:rPr>
        <w:t>).</w:t>
      </w:r>
    </w:p>
    <w:p w:rsidR="008A19C1" w:rsidRPr="006922DE" w:rsidRDefault="008A19C1" w:rsidP="008A19C1">
      <w:pPr>
        <w:ind w:firstLine="720"/>
        <w:rPr>
          <w:rFonts w:ascii="Liberation Serif" w:hAnsi="Liberation Serif" w:cs="Times New Roman"/>
          <w:color w:val="000000"/>
          <w:sz w:val="26"/>
          <w:szCs w:val="26"/>
        </w:rPr>
      </w:pPr>
      <w:r w:rsidRPr="006922DE">
        <w:rPr>
          <w:rFonts w:ascii="Liberation Serif" w:hAnsi="Liberation Serif" w:cs="Times New Roman"/>
          <w:color w:val="000000"/>
          <w:sz w:val="26"/>
          <w:szCs w:val="26"/>
        </w:rPr>
        <w:t>Переходный период (</w:t>
      </w:r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указывается при наличии, если переходный период предполагается по отдельным положениям и/или группам субъектов, то и указывается отдельно для каждого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) </w:t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sym w:font="Symbol" w:char="F02D"/>
      </w:r>
      <w:r w:rsidRPr="006922DE">
        <w:rPr>
          <w:rFonts w:ascii="Liberation Serif" w:hAnsi="Liberation Serif" w:cs="Times New Roman"/>
          <w:color w:val="000000"/>
          <w:sz w:val="26"/>
          <w:szCs w:val="26"/>
        </w:rPr>
        <w:t xml:space="preserve"> с (</w:t>
      </w:r>
      <w:proofErr w:type="spellStart"/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чч.мм</w:t>
      </w:r>
      <w:proofErr w:type="gramStart"/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.г</w:t>
      </w:r>
      <w:proofErr w:type="gramEnd"/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ггг</w:t>
      </w:r>
      <w:proofErr w:type="spellEnd"/>
      <w:r w:rsidRPr="006922DE">
        <w:rPr>
          <w:rFonts w:ascii="Liberation Serif" w:hAnsi="Liberation Serif" w:cs="Times New Roman"/>
          <w:color w:val="000000"/>
          <w:sz w:val="26"/>
          <w:szCs w:val="26"/>
        </w:rPr>
        <w:t>)  по (</w:t>
      </w:r>
      <w:proofErr w:type="spellStart"/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чч.мм.гггг</w:t>
      </w:r>
      <w:proofErr w:type="spellEnd"/>
      <w:r w:rsidRPr="006922DE">
        <w:rPr>
          <w:rFonts w:ascii="Liberation Serif" w:hAnsi="Liberation Serif" w:cs="Times New Roman"/>
          <w:i/>
          <w:color w:val="000000"/>
          <w:sz w:val="26"/>
          <w:szCs w:val="26"/>
        </w:rPr>
        <w:t>).</w:t>
      </w:r>
      <w:bookmarkStart w:id="31" w:name="_GoBack"/>
      <w:bookmarkEnd w:id="31"/>
    </w:p>
    <w:sectPr w:rsidR="008A19C1" w:rsidRPr="006922DE" w:rsidSect="00F22C96">
      <w:footerReference w:type="default" r:id="rId10"/>
      <w:pgSz w:w="11900" w:h="16800"/>
      <w:pgMar w:top="993" w:right="560" w:bottom="993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3C" w:rsidRDefault="00D4783C">
      <w:r>
        <w:separator/>
      </w:r>
    </w:p>
  </w:endnote>
  <w:endnote w:type="continuationSeparator" w:id="0">
    <w:p w:rsidR="00D4783C" w:rsidRDefault="00D4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A6" w:rsidRPr="008E70A3" w:rsidRDefault="001D26A6">
    <w:pPr>
      <w:pStyle w:val="a7"/>
      <w:jc w:val="center"/>
    </w:pPr>
  </w:p>
  <w:p w:rsidR="001D26A6" w:rsidRDefault="001D26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3C" w:rsidRDefault="00D4783C">
      <w:r>
        <w:separator/>
      </w:r>
    </w:p>
  </w:footnote>
  <w:footnote w:type="continuationSeparator" w:id="0">
    <w:p w:rsidR="00D4783C" w:rsidRDefault="00D4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65EF"/>
    <w:multiLevelType w:val="hybridMultilevel"/>
    <w:tmpl w:val="8536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6D1DFB"/>
    <w:multiLevelType w:val="hybridMultilevel"/>
    <w:tmpl w:val="1230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DA5F4B"/>
    <w:multiLevelType w:val="multilevel"/>
    <w:tmpl w:val="276EF8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>
    <w:nsid w:val="6F643176"/>
    <w:multiLevelType w:val="hybridMultilevel"/>
    <w:tmpl w:val="C256025C"/>
    <w:lvl w:ilvl="0" w:tplc="7F289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F93788"/>
    <w:multiLevelType w:val="hybridMultilevel"/>
    <w:tmpl w:val="68F4B98C"/>
    <w:lvl w:ilvl="0" w:tplc="E522E1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D4"/>
    <w:rsid w:val="000061EC"/>
    <w:rsid w:val="000341F5"/>
    <w:rsid w:val="000528FB"/>
    <w:rsid w:val="000A675C"/>
    <w:rsid w:val="000F0F41"/>
    <w:rsid w:val="00105E06"/>
    <w:rsid w:val="001A0D5D"/>
    <w:rsid w:val="001C02C4"/>
    <w:rsid w:val="001C29AD"/>
    <w:rsid w:val="001D26A6"/>
    <w:rsid w:val="001D428E"/>
    <w:rsid w:val="001D71A4"/>
    <w:rsid w:val="002739B8"/>
    <w:rsid w:val="00273F62"/>
    <w:rsid w:val="00290624"/>
    <w:rsid w:val="002969D1"/>
    <w:rsid w:val="002C3ED7"/>
    <w:rsid w:val="002C4EA5"/>
    <w:rsid w:val="002C55FE"/>
    <w:rsid w:val="003656B1"/>
    <w:rsid w:val="00384D39"/>
    <w:rsid w:val="003C6E2E"/>
    <w:rsid w:val="003D496F"/>
    <w:rsid w:val="003E2B52"/>
    <w:rsid w:val="00401185"/>
    <w:rsid w:val="00403FE8"/>
    <w:rsid w:val="00420FCD"/>
    <w:rsid w:val="00421004"/>
    <w:rsid w:val="0043350A"/>
    <w:rsid w:val="00440469"/>
    <w:rsid w:val="00441D80"/>
    <w:rsid w:val="00467031"/>
    <w:rsid w:val="004A0E05"/>
    <w:rsid w:val="004B3C24"/>
    <w:rsid w:val="004B57F8"/>
    <w:rsid w:val="004D5F33"/>
    <w:rsid w:val="004E2735"/>
    <w:rsid w:val="004E5DA0"/>
    <w:rsid w:val="00514662"/>
    <w:rsid w:val="00543EDB"/>
    <w:rsid w:val="00575F0B"/>
    <w:rsid w:val="005C2D18"/>
    <w:rsid w:val="005C722A"/>
    <w:rsid w:val="005F0095"/>
    <w:rsid w:val="005F5325"/>
    <w:rsid w:val="005F790E"/>
    <w:rsid w:val="00603F9F"/>
    <w:rsid w:val="00614391"/>
    <w:rsid w:val="006361E5"/>
    <w:rsid w:val="00646482"/>
    <w:rsid w:val="0066197E"/>
    <w:rsid w:val="006772E4"/>
    <w:rsid w:val="006922DE"/>
    <w:rsid w:val="006D0AF2"/>
    <w:rsid w:val="006D4579"/>
    <w:rsid w:val="00700B15"/>
    <w:rsid w:val="00710D53"/>
    <w:rsid w:val="00722FD5"/>
    <w:rsid w:val="007468F1"/>
    <w:rsid w:val="00757D06"/>
    <w:rsid w:val="00773544"/>
    <w:rsid w:val="00777CE1"/>
    <w:rsid w:val="00784052"/>
    <w:rsid w:val="00787333"/>
    <w:rsid w:val="007B0A3D"/>
    <w:rsid w:val="007C2501"/>
    <w:rsid w:val="007E695B"/>
    <w:rsid w:val="007E6A05"/>
    <w:rsid w:val="007F1553"/>
    <w:rsid w:val="00806927"/>
    <w:rsid w:val="0082681A"/>
    <w:rsid w:val="00827D34"/>
    <w:rsid w:val="00834C6A"/>
    <w:rsid w:val="008407DD"/>
    <w:rsid w:val="00840BC2"/>
    <w:rsid w:val="00853475"/>
    <w:rsid w:val="00863A80"/>
    <w:rsid w:val="00875338"/>
    <w:rsid w:val="008847D4"/>
    <w:rsid w:val="00887838"/>
    <w:rsid w:val="0089777E"/>
    <w:rsid w:val="008A19C1"/>
    <w:rsid w:val="008A55C8"/>
    <w:rsid w:val="008D5587"/>
    <w:rsid w:val="008F24B9"/>
    <w:rsid w:val="008F36DC"/>
    <w:rsid w:val="008F6193"/>
    <w:rsid w:val="00913541"/>
    <w:rsid w:val="009168F9"/>
    <w:rsid w:val="00920583"/>
    <w:rsid w:val="00934E80"/>
    <w:rsid w:val="0094651E"/>
    <w:rsid w:val="00950BCD"/>
    <w:rsid w:val="009517F5"/>
    <w:rsid w:val="00986C84"/>
    <w:rsid w:val="00996C06"/>
    <w:rsid w:val="009B31AA"/>
    <w:rsid w:val="00A029C8"/>
    <w:rsid w:val="00A14624"/>
    <w:rsid w:val="00A37945"/>
    <w:rsid w:val="00A74B3D"/>
    <w:rsid w:val="00A85DCC"/>
    <w:rsid w:val="00AC29C9"/>
    <w:rsid w:val="00AC4954"/>
    <w:rsid w:val="00AC6185"/>
    <w:rsid w:val="00AC6F1C"/>
    <w:rsid w:val="00AD5D2E"/>
    <w:rsid w:val="00AF1CA1"/>
    <w:rsid w:val="00B172CD"/>
    <w:rsid w:val="00B220FB"/>
    <w:rsid w:val="00B22835"/>
    <w:rsid w:val="00B2405C"/>
    <w:rsid w:val="00B55717"/>
    <w:rsid w:val="00B570EA"/>
    <w:rsid w:val="00B80D54"/>
    <w:rsid w:val="00BA3252"/>
    <w:rsid w:val="00BB27A9"/>
    <w:rsid w:val="00BD1B69"/>
    <w:rsid w:val="00BF2746"/>
    <w:rsid w:val="00C033DA"/>
    <w:rsid w:val="00C35FF0"/>
    <w:rsid w:val="00C403B9"/>
    <w:rsid w:val="00C8756B"/>
    <w:rsid w:val="00CA63C6"/>
    <w:rsid w:val="00CB7739"/>
    <w:rsid w:val="00CF37B2"/>
    <w:rsid w:val="00CF53CE"/>
    <w:rsid w:val="00CF68E3"/>
    <w:rsid w:val="00CF6ABB"/>
    <w:rsid w:val="00D0068C"/>
    <w:rsid w:val="00D02FD5"/>
    <w:rsid w:val="00D2098B"/>
    <w:rsid w:val="00D33555"/>
    <w:rsid w:val="00D4783C"/>
    <w:rsid w:val="00D74799"/>
    <w:rsid w:val="00DB1CD9"/>
    <w:rsid w:val="00DB2CCA"/>
    <w:rsid w:val="00E12BF7"/>
    <w:rsid w:val="00E22A3C"/>
    <w:rsid w:val="00E239E1"/>
    <w:rsid w:val="00E2574B"/>
    <w:rsid w:val="00E54B02"/>
    <w:rsid w:val="00E62546"/>
    <w:rsid w:val="00E730EA"/>
    <w:rsid w:val="00E755CA"/>
    <w:rsid w:val="00E902BC"/>
    <w:rsid w:val="00EC42B6"/>
    <w:rsid w:val="00ED6750"/>
    <w:rsid w:val="00F11973"/>
    <w:rsid w:val="00F22C96"/>
    <w:rsid w:val="00F26A44"/>
    <w:rsid w:val="00F44703"/>
    <w:rsid w:val="00F57F61"/>
    <w:rsid w:val="00F66E3E"/>
    <w:rsid w:val="00F67DE5"/>
    <w:rsid w:val="00F775A4"/>
    <w:rsid w:val="00FA095F"/>
    <w:rsid w:val="00FC2391"/>
    <w:rsid w:val="00FE714F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BC"/>
  </w:style>
  <w:style w:type="paragraph" w:styleId="1">
    <w:name w:val="heading 1"/>
    <w:basedOn w:val="a"/>
    <w:next w:val="a"/>
    <w:link w:val="10"/>
    <w:uiPriority w:val="9"/>
    <w:qFormat/>
    <w:rsid w:val="002969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47D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71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2969D1"/>
    <w:pPr>
      <w:keepNext/>
      <w:ind w:left="884" w:hanging="851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2969D1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11">
    <w:name w:val="Абзац списка1"/>
    <w:basedOn w:val="a"/>
    <w:rsid w:val="002969D1"/>
    <w:pPr>
      <w:widowControl w:val="0"/>
      <w:autoSpaceDE w:val="0"/>
      <w:autoSpaceDN w:val="0"/>
      <w:adjustRightInd w:val="0"/>
      <w:ind w:left="72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er"/>
    <w:basedOn w:val="a"/>
    <w:link w:val="a8"/>
    <w:rsid w:val="002969D1"/>
    <w:pPr>
      <w:tabs>
        <w:tab w:val="center" w:pos="4677"/>
        <w:tab w:val="right" w:pos="9355"/>
      </w:tabs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2969D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273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3F62"/>
  </w:style>
  <w:style w:type="table" w:styleId="ab">
    <w:name w:val="Table Grid"/>
    <w:basedOn w:val="a1"/>
    <w:uiPriority w:val="39"/>
    <w:rsid w:val="00710D5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BC"/>
  </w:style>
  <w:style w:type="paragraph" w:styleId="1">
    <w:name w:val="heading 1"/>
    <w:basedOn w:val="a"/>
    <w:next w:val="a"/>
    <w:link w:val="10"/>
    <w:uiPriority w:val="9"/>
    <w:qFormat/>
    <w:rsid w:val="002969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47D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71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2969D1"/>
    <w:pPr>
      <w:keepNext/>
      <w:ind w:left="884" w:hanging="851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2969D1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11">
    <w:name w:val="Абзац списка1"/>
    <w:basedOn w:val="a"/>
    <w:rsid w:val="002969D1"/>
    <w:pPr>
      <w:widowControl w:val="0"/>
      <w:autoSpaceDE w:val="0"/>
      <w:autoSpaceDN w:val="0"/>
      <w:adjustRightInd w:val="0"/>
      <w:ind w:left="72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er"/>
    <w:basedOn w:val="a"/>
    <w:link w:val="a8"/>
    <w:rsid w:val="002969D1"/>
    <w:pPr>
      <w:tabs>
        <w:tab w:val="center" w:pos="4677"/>
        <w:tab w:val="right" w:pos="9355"/>
      </w:tabs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2969D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273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3F62"/>
  </w:style>
  <w:style w:type="table" w:styleId="ab">
    <w:name w:val="Table Grid"/>
    <w:basedOn w:val="a1"/>
    <w:uiPriority w:val="39"/>
    <w:rsid w:val="00710D5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D5D7-6BFA-435A-8BD2-A153AD26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Ирина Панкрашкина</cp:lastModifiedBy>
  <cp:revision>2</cp:revision>
  <cp:lastPrinted>2025-09-26T09:52:00Z</cp:lastPrinted>
  <dcterms:created xsi:type="dcterms:W3CDTF">2025-09-30T08:16:00Z</dcterms:created>
  <dcterms:modified xsi:type="dcterms:W3CDTF">2025-09-30T08:16:00Z</dcterms:modified>
</cp:coreProperties>
</file>