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0F" w:rsidRDefault="007273CA" w:rsidP="007273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7273CA" w:rsidRPr="00BF315B" w:rsidRDefault="007273CA" w:rsidP="008C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315B">
        <w:rPr>
          <w:rFonts w:ascii="Times New Roman" w:hAnsi="Times New Roman" w:cs="Times New Roman"/>
          <w:sz w:val="28"/>
          <w:szCs w:val="28"/>
        </w:rPr>
        <w:t>Вниманию лиц, осуществивших уплату утилизационного сбора в  отношении ввозимых транспортных сре</w:t>
      </w:r>
      <w:proofErr w:type="gramStart"/>
      <w:r w:rsidRPr="00BF31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BF315B">
        <w:rPr>
          <w:rFonts w:ascii="Times New Roman" w:hAnsi="Times New Roman" w:cs="Times New Roman"/>
          <w:sz w:val="28"/>
          <w:szCs w:val="28"/>
        </w:rPr>
        <w:t>я личного пользования с применением «льготного» коэффициента расчета транспортного средства.</w:t>
      </w:r>
    </w:p>
    <w:p w:rsidR="007273CA" w:rsidRPr="00BF315B" w:rsidRDefault="007273CA" w:rsidP="008C5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>Вами уплачен утилизационный сбор, рассчитанный с применением коэффициент</w:t>
      </w:r>
      <w:r w:rsidR="00842061" w:rsidRPr="00BF315B">
        <w:rPr>
          <w:rFonts w:ascii="Times New Roman" w:hAnsi="Times New Roman" w:cs="Times New Roman"/>
          <w:sz w:val="28"/>
          <w:szCs w:val="28"/>
        </w:rPr>
        <w:t>ов</w:t>
      </w:r>
      <w:r w:rsidRPr="00BF315B">
        <w:rPr>
          <w:rFonts w:ascii="Times New Roman" w:hAnsi="Times New Roman" w:cs="Times New Roman"/>
          <w:sz w:val="28"/>
          <w:szCs w:val="28"/>
        </w:rPr>
        <w:t>, предусмотренн</w:t>
      </w:r>
      <w:r w:rsidR="00842061" w:rsidRPr="00BF315B">
        <w:rPr>
          <w:rFonts w:ascii="Times New Roman" w:hAnsi="Times New Roman" w:cs="Times New Roman"/>
          <w:sz w:val="28"/>
          <w:szCs w:val="28"/>
        </w:rPr>
        <w:t>ых</w:t>
      </w:r>
      <w:r w:rsidRPr="00BF315B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842061" w:rsidRPr="00BF315B">
        <w:rPr>
          <w:rFonts w:ascii="Times New Roman" w:hAnsi="Times New Roman" w:cs="Times New Roman"/>
          <w:sz w:val="28"/>
          <w:szCs w:val="28"/>
        </w:rPr>
        <w:t>ами</w:t>
      </w:r>
      <w:r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="00842061" w:rsidRPr="00BF315B">
        <w:rPr>
          <w:rFonts w:ascii="Times New Roman" w:hAnsi="Times New Roman" w:cs="Times New Roman"/>
          <w:sz w:val="28"/>
          <w:szCs w:val="28"/>
        </w:rPr>
        <w:t>3,</w:t>
      </w:r>
      <w:r w:rsidRPr="00BF315B">
        <w:rPr>
          <w:rFonts w:ascii="Times New Roman" w:hAnsi="Times New Roman" w:cs="Times New Roman"/>
          <w:sz w:val="28"/>
          <w:szCs w:val="28"/>
        </w:rPr>
        <w:t xml:space="preserve">4 </w:t>
      </w:r>
      <w:r w:rsidR="00797C4D" w:rsidRPr="00BF315B">
        <w:rPr>
          <w:rFonts w:ascii="Times New Roman" w:hAnsi="Times New Roman" w:cs="Times New Roman"/>
          <w:sz w:val="28"/>
          <w:szCs w:val="28"/>
        </w:rPr>
        <w:t>Переч</w:t>
      </w:r>
      <w:r w:rsidRPr="00BF315B">
        <w:rPr>
          <w:rFonts w:ascii="Times New Roman" w:hAnsi="Times New Roman" w:cs="Times New Roman"/>
          <w:sz w:val="28"/>
          <w:szCs w:val="28"/>
        </w:rPr>
        <w:t>ня видов и категорий колесных транспортных средств (шасси) и прицепов к ним, в отношении которых уплачивается утилизационный сбор, а также размеров утилизационного сбора, утвержденного</w:t>
      </w:r>
      <w:r w:rsidRPr="00BF315B">
        <w:rPr>
          <w:sz w:val="28"/>
          <w:szCs w:val="28"/>
        </w:rPr>
        <w:t xml:space="preserve"> </w:t>
      </w:r>
      <w:r w:rsidRPr="00BF315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797C4D" w:rsidRPr="00BF315B">
        <w:rPr>
          <w:rFonts w:ascii="Times New Roman" w:hAnsi="Times New Roman" w:cs="Times New Roman"/>
          <w:sz w:val="28"/>
          <w:szCs w:val="28"/>
        </w:rPr>
        <w:t>РФ</w:t>
      </w:r>
      <w:r w:rsidRPr="00BF315B">
        <w:rPr>
          <w:rFonts w:ascii="Times New Roman" w:hAnsi="Times New Roman" w:cs="Times New Roman"/>
          <w:sz w:val="28"/>
          <w:szCs w:val="28"/>
        </w:rPr>
        <w:t xml:space="preserve"> от 26 декабря 2013 г. N 1291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BF315B">
        <w:rPr>
          <w:rFonts w:ascii="Times New Roman" w:hAnsi="Times New Roman" w:cs="Times New Roman"/>
          <w:sz w:val="28"/>
          <w:szCs w:val="28"/>
        </w:rPr>
        <w:t>.</w:t>
      </w:r>
    </w:p>
    <w:p w:rsidR="00797C4D" w:rsidRPr="00BF315B" w:rsidRDefault="007273CA" w:rsidP="008C5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>Пунктом 5 Правил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Pr="00BF315B">
        <w:rPr>
          <w:rFonts w:ascii="Times New Roman" w:hAnsi="Times New Roman" w:cs="Times New Roman"/>
          <w:sz w:val="28"/>
          <w:szCs w:val="28"/>
        </w:rPr>
        <w:t>взимания, исчисления, уплаты и взыскания утилизационного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Pr="00BF315B">
        <w:rPr>
          <w:rFonts w:ascii="Times New Roman" w:hAnsi="Times New Roman" w:cs="Times New Roman"/>
          <w:sz w:val="28"/>
          <w:szCs w:val="28"/>
        </w:rPr>
        <w:t>сбора в отношении колесных транспортных средств (шасси)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Pr="00BF315B">
        <w:rPr>
          <w:rFonts w:ascii="Times New Roman" w:hAnsi="Times New Roman" w:cs="Times New Roman"/>
          <w:sz w:val="28"/>
          <w:szCs w:val="28"/>
        </w:rPr>
        <w:t xml:space="preserve">и прицепов к ним, а также возврата и </w:t>
      </w:r>
      <w:proofErr w:type="gramStart"/>
      <w:r w:rsidRPr="00BF315B">
        <w:rPr>
          <w:rFonts w:ascii="Times New Roman" w:hAnsi="Times New Roman" w:cs="Times New Roman"/>
          <w:sz w:val="28"/>
          <w:szCs w:val="28"/>
        </w:rPr>
        <w:t>зачета</w:t>
      </w:r>
      <w:proofErr w:type="gramEnd"/>
      <w:r w:rsidRPr="00BF315B">
        <w:rPr>
          <w:rFonts w:ascii="Times New Roman" w:hAnsi="Times New Roman" w:cs="Times New Roman"/>
          <w:sz w:val="28"/>
          <w:szCs w:val="28"/>
        </w:rPr>
        <w:t xml:space="preserve"> излишне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Pr="00BF315B">
        <w:rPr>
          <w:rFonts w:ascii="Times New Roman" w:hAnsi="Times New Roman" w:cs="Times New Roman"/>
          <w:sz w:val="28"/>
          <w:szCs w:val="28"/>
        </w:rPr>
        <w:t>уплаченных или излишне взысканных сумм этого сбора</w:t>
      </w:r>
      <w:r w:rsidR="00797C4D" w:rsidRPr="00BF315B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РФ</w:t>
      </w:r>
      <w:r w:rsidRPr="00BF315B">
        <w:rPr>
          <w:rFonts w:ascii="Times New Roman" w:hAnsi="Times New Roman" w:cs="Times New Roman"/>
          <w:sz w:val="28"/>
          <w:szCs w:val="28"/>
        </w:rPr>
        <w:t xml:space="preserve"> </w:t>
      </w:r>
      <w:r w:rsidR="00797C4D" w:rsidRPr="00BF315B">
        <w:rPr>
          <w:rFonts w:ascii="Times New Roman" w:hAnsi="Times New Roman" w:cs="Times New Roman"/>
          <w:sz w:val="28"/>
          <w:szCs w:val="28"/>
        </w:rPr>
        <w:t>от 26 декабря 2013 г. N 1291</w:t>
      </w:r>
      <w:r w:rsidR="00842061" w:rsidRPr="00BF315B">
        <w:rPr>
          <w:rFonts w:ascii="Times New Roman" w:hAnsi="Times New Roman" w:cs="Times New Roman"/>
          <w:sz w:val="28"/>
          <w:szCs w:val="28"/>
        </w:rPr>
        <w:t>(далее – Правила)</w:t>
      </w:r>
      <w:r w:rsidR="00797C4D" w:rsidRPr="00BF315B">
        <w:rPr>
          <w:rFonts w:ascii="Times New Roman" w:hAnsi="Times New Roman" w:cs="Times New Roman"/>
          <w:sz w:val="28"/>
          <w:szCs w:val="28"/>
        </w:rPr>
        <w:t xml:space="preserve">, а также примечанием 7 к Перечню установлены следующие ограничения при пользовании транспортными средствами, в </w:t>
      </w:r>
      <w:proofErr w:type="gramStart"/>
      <w:r w:rsidR="00797C4D" w:rsidRPr="00BF315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797C4D" w:rsidRPr="00BF315B">
        <w:rPr>
          <w:rFonts w:ascii="Times New Roman" w:hAnsi="Times New Roman" w:cs="Times New Roman"/>
          <w:sz w:val="28"/>
          <w:szCs w:val="28"/>
        </w:rPr>
        <w:t xml:space="preserve"> которых уплачен «льготный» утилизационный сбор:</w:t>
      </w:r>
    </w:p>
    <w:p w:rsidR="007273CA" w:rsidRPr="00BF315B" w:rsidRDefault="00797C4D" w:rsidP="008C5D6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 xml:space="preserve">Транспортное средство должно быть в течение 12 месяцев </w:t>
      </w:r>
      <w:proofErr w:type="gramStart"/>
      <w:r w:rsidRPr="00BF315B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BF315B">
        <w:rPr>
          <w:rFonts w:ascii="Times New Roman" w:hAnsi="Times New Roman" w:cs="Times New Roman"/>
          <w:sz w:val="28"/>
          <w:szCs w:val="28"/>
        </w:rPr>
        <w:t xml:space="preserve"> таможенного приходного ордера зарегистрировано (поставлено на государственный учет в ГИБДД) </w:t>
      </w:r>
      <w:r w:rsidRPr="00BF315B">
        <w:rPr>
          <w:rFonts w:ascii="Times New Roman" w:hAnsi="Times New Roman" w:cs="Times New Roman"/>
          <w:sz w:val="28"/>
          <w:szCs w:val="28"/>
          <w:u w:val="single"/>
        </w:rPr>
        <w:t>на плательщика</w:t>
      </w:r>
      <w:r w:rsidRPr="00BF315B">
        <w:rPr>
          <w:rFonts w:ascii="Times New Roman" w:hAnsi="Times New Roman" w:cs="Times New Roman"/>
          <w:sz w:val="28"/>
          <w:szCs w:val="28"/>
        </w:rPr>
        <w:t xml:space="preserve"> утилизационного сбора;</w:t>
      </w:r>
    </w:p>
    <w:p w:rsidR="00797C4D" w:rsidRPr="00BF315B" w:rsidRDefault="00797C4D" w:rsidP="008C5D6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 xml:space="preserve">Сумма утилизационного сбора, уплаченная в отношении колесного транспортного средства, ввезенного физическим лицом для личного пользования, подлежит пересмотру в случае, если до истечения 12 месяцев </w:t>
      </w:r>
      <w:proofErr w:type="gramStart"/>
      <w:r w:rsidRPr="00BF315B">
        <w:rPr>
          <w:rFonts w:ascii="Times New Roman" w:hAnsi="Times New Roman" w:cs="Times New Roman"/>
          <w:sz w:val="28"/>
          <w:szCs w:val="28"/>
          <w:u w:val="single"/>
        </w:rPr>
        <w:t>с даты оформления</w:t>
      </w:r>
      <w:proofErr w:type="gramEnd"/>
      <w:r w:rsidRPr="00BF315B">
        <w:rPr>
          <w:rFonts w:ascii="Times New Roman" w:hAnsi="Times New Roman" w:cs="Times New Roman"/>
          <w:sz w:val="28"/>
          <w:szCs w:val="28"/>
          <w:u w:val="single"/>
        </w:rPr>
        <w:t xml:space="preserve"> таможенного приходного ордера</w:t>
      </w:r>
      <w:r w:rsidRPr="00BF315B">
        <w:rPr>
          <w:rFonts w:ascii="Times New Roman" w:hAnsi="Times New Roman" w:cs="Times New Roman"/>
          <w:sz w:val="28"/>
          <w:szCs w:val="28"/>
        </w:rPr>
        <w:t xml:space="preserve"> в отношении этого ввезенного колесного транспортного средства указанным лицом оно </w:t>
      </w:r>
      <w:r w:rsidRPr="00BF315B">
        <w:rPr>
          <w:rFonts w:ascii="Times New Roman" w:hAnsi="Times New Roman" w:cs="Times New Roman"/>
          <w:sz w:val="28"/>
          <w:szCs w:val="28"/>
          <w:u w:val="single"/>
        </w:rPr>
        <w:t>отчуждено в собственность иного лица</w:t>
      </w:r>
      <w:r w:rsidRPr="00BF315B">
        <w:rPr>
          <w:rFonts w:ascii="Times New Roman" w:hAnsi="Times New Roman" w:cs="Times New Roman"/>
          <w:sz w:val="28"/>
          <w:szCs w:val="28"/>
        </w:rPr>
        <w:t>. Отчуждение учитывается в любой форме – купля-продажа, дарение, наследование.</w:t>
      </w:r>
    </w:p>
    <w:p w:rsidR="00797C4D" w:rsidRPr="00BF315B" w:rsidRDefault="00797C4D" w:rsidP="008C5D6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>В случае нарушения вышеуказанных условий осуществляется доплата утилизационного сбора до уровня утилизационного сбора, предусмотренного для колесного транспортного средства, ввезенного физическим лицом не для личного пользования с применением коэффициентов</w:t>
      </w:r>
      <w:r w:rsidR="00842061" w:rsidRPr="00BF315B">
        <w:rPr>
          <w:rFonts w:ascii="Times New Roman" w:hAnsi="Times New Roman" w:cs="Times New Roman"/>
          <w:sz w:val="28"/>
          <w:szCs w:val="28"/>
        </w:rPr>
        <w:t>, предусмотренных разделами 1,2 Перечня.</w:t>
      </w:r>
    </w:p>
    <w:p w:rsidR="00842061" w:rsidRPr="00BF315B" w:rsidRDefault="00842061" w:rsidP="008C5D6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 xml:space="preserve">Изменение собственника транспортного средства не прекращает обязанность по уплате утилизационного сбора в полном объеме у лица, осуществившего ввоз транспортного средства. </w:t>
      </w:r>
    </w:p>
    <w:p w:rsidR="003E3D92" w:rsidRPr="00BF315B" w:rsidRDefault="00842061" w:rsidP="008C5D6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>В соответствии с пунктом 15(1) в случае, если возникшая задолженность по уплате утилизационного  сбора не погашена плательщиком добровольно, е</w:t>
      </w:r>
      <w:proofErr w:type="gramStart"/>
      <w:r w:rsidRPr="00BF315B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BF315B">
        <w:rPr>
          <w:rFonts w:ascii="Times New Roman" w:hAnsi="Times New Roman" w:cs="Times New Roman"/>
          <w:sz w:val="28"/>
          <w:szCs w:val="28"/>
        </w:rPr>
        <w:t xml:space="preserve"> взыскание осуществляется в судебном порядке. Органами Федеральной службы судебных приставов применяются</w:t>
      </w:r>
      <w:r w:rsidR="003E3D92" w:rsidRPr="00BF315B">
        <w:rPr>
          <w:rFonts w:ascii="Times New Roman" w:hAnsi="Times New Roman" w:cs="Times New Roman"/>
          <w:sz w:val="28"/>
          <w:szCs w:val="28"/>
        </w:rPr>
        <w:t xml:space="preserve"> обеспечительные меры по исполнительному производству</w:t>
      </w:r>
      <w:r w:rsidRPr="00BF315B">
        <w:rPr>
          <w:rFonts w:ascii="Times New Roman" w:hAnsi="Times New Roman" w:cs="Times New Roman"/>
          <w:sz w:val="28"/>
          <w:szCs w:val="28"/>
        </w:rPr>
        <w:t>, в том числе</w:t>
      </w:r>
      <w:r w:rsidR="003E3D92" w:rsidRPr="00BF315B">
        <w:rPr>
          <w:rFonts w:ascii="Times New Roman" w:hAnsi="Times New Roman" w:cs="Times New Roman"/>
          <w:sz w:val="28"/>
          <w:szCs w:val="28"/>
        </w:rPr>
        <w:t>, арест имущества</w:t>
      </w:r>
      <w:r w:rsidR="00BF315B">
        <w:rPr>
          <w:rFonts w:ascii="Times New Roman" w:hAnsi="Times New Roman" w:cs="Times New Roman"/>
          <w:sz w:val="28"/>
          <w:szCs w:val="28"/>
        </w:rPr>
        <w:t xml:space="preserve"> и денежных средств</w:t>
      </w:r>
      <w:r w:rsidR="003E3D92" w:rsidRPr="00BF315B">
        <w:rPr>
          <w:rFonts w:ascii="Times New Roman" w:hAnsi="Times New Roman" w:cs="Times New Roman"/>
          <w:sz w:val="28"/>
          <w:szCs w:val="28"/>
        </w:rPr>
        <w:t>, ограничения на выезд за границу.</w:t>
      </w:r>
      <w:r w:rsidR="008C5D6B" w:rsidRPr="00BF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6B" w:rsidRPr="00BF315B" w:rsidRDefault="00BF315B" w:rsidP="00797C4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15B">
        <w:rPr>
          <w:rFonts w:ascii="Times New Roman" w:hAnsi="Times New Roman" w:cs="Times New Roman"/>
          <w:sz w:val="28"/>
          <w:szCs w:val="28"/>
        </w:rPr>
        <w:t>В АО «Электронный паспорт» направляется информации о неуплате утилизационного сбора для изменения статуса электронного паспорта «действующий» на статус «аннулированный».</w:t>
      </w:r>
    </w:p>
    <w:p w:rsidR="003E3D92" w:rsidRDefault="003E3D92" w:rsidP="00797C4D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3D92" w:rsidRDefault="003E3D92" w:rsidP="00797C4D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3D92" w:rsidRPr="003E3D92" w:rsidRDefault="003E3D92" w:rsidP="00797C4D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________________________ дата _____________</w:t>
      </w:r>
    </w:p>
    <w:p w:rsidR="003E3D92" w:rsidRDefault="003E3D92" w:rsidP="00797C4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2061" w:rsidRPr="00797C4D" w:rsidRDefault="003E3D92" w:rsidP="00797C4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06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42061" w:rsidRPr="00797C4D" w:rsidSect="007273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54F"/>
    <w:multiLevelType w:val="hybridMultilevel"/>
    <w:tmpl w:val="A0623DA6"/>
    <w:lvl w:ilvl="0" w:tplc="1C5AE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DD"/>
    <w:rsid w:val="003E3D92"/>
    <w:rsid w:val="005470DD"/>
    <w:rsid w:val="007273CA"/>
    <w:rsid w:val="00797C4D"/>
    <w:rsid w:val="00842061"/>
    <w:rsid w:val="008C5D6B"/>
    <w:rsid w:val="00A7604A"/>
    <w:rsid w:val="00BA240F"/>
    <w:rsid w:val="00B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Евсегнеев Андрей Анатольевич</dc:creator>
  <cp:lastModifiedBy>Хамзина Диана Маратовна</cp:lastModifiedBy>
  <cp:revision>2</cp:revision>
  <dcterms:created xsi:type="dcterms:W3CDTF">2025-12-15T06:43:00Z</dcterms:created>
  <dcterms:modified xsi:type="dcterms:W3CDTF">2025-12-15T06:43:00Z</dcterms:modified>
</cp:coreProperties>
</file>