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B73C2D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02A6">
              <w:rPr>
                <w:rFonts w:ascii="Times New Roman" w:hAnsi="Times New Roman"/>
                <w:sz w:val="28"/>
                <w:szCs w:val="28"/>
              </w:rPr>
              <w:t>3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A10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E61D8C">
              <w:rPr>
                <w:rFonts w:ascii="Times New Roman" w:hAnsi="Times New Roman"/>
                <w:sz w:val="28"/>
                <w:szCs w:val="28"/>
              </w:rPr>
              <w:t>09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1602A6">
              <w:rPr>
                <w:rFonts w:ascii="Times New Roman" w:hAnsi="Times New Roman"/>
                <w:sz w:val="28"/>
                <w:szCs w:val="28"/>
              </w:rPr>
              <w:t>2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25D44" w:rsidRPr="00B62818" w:rsidRDefault="00D25D4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 xml:space="preserve">ВЛ-0,4кВ ф. </w:t>
            </w:r>
            <w:r w:rsidR="001602A6">
              <w:rPr>
                <w:rFonts w:ascii="Times New Roman" w:hAnsi="Times New Roman"/>
                <w:sz w:val="28"/>
                <w:szCs w:val="28"/>
              </w:rPr>
              <w:t>ул. Революции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1B7FA4">
              <w:rPr>
                <w:rFonts w:ascii="Times New Roman" w:hAnsi="Times New Roman"/>
                <w:bCs/>
                <w:sz w:val="28"/>
                <w:szCs w:val="28"/>
              </w:rPr>
              <w:t>П-30</w:t>
            </w:r>
            <w:r w:rsidR="001602A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1B7FA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1B7FA4" w:rsidP="00160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</w:t>
            </w:r>
            <w:r w:rsidR="001602A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</w:t>
            </w:r>
            <w:r w:rsidR="001602A6">
              <w:rPr>
                <w:rFonts w:ascii="Times New Roman" w:hAnsi="Times New Roman"/>
                <w:bCs/>
                <w:sz w:val="28"/>
                <w:szCs w:val="28"/>
              </w:rPr>
              <w:t>Карла Маркса 43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B73C2D" w:rsidP="00A10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602A6">
              <w:rPr>
                <w:rFonts w:ascii="Times New Roman" w:hAnsi="Times New Roman"/>
                <w:sz w:val="28"/>
                <w:szCs w:val="28"/>
              </w:rPr>
              <w:t>3</w:t>
            </w:r>
            <w:r w:rsidR="00A10826">
              <w:rPr>
                <w:rFonts w:ascii="Times New Roman" w:hAnsi="Times New Roman"/>
                <w:sz w:val="28"/>
                <w:szCs w:val="28"/>
              </w:rPr>
              <w:t xml:space="preserve">.04.2026 </w:t>
            </w:r>
            <w:r w:rsidR="00A10826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A10826">
              <w:rPr>
                <w:rFonts w:ascii="Times New Roman" w:hAnsi="Times New Roman"/>
                <w:sz w:val="28"/>
                <w:szCs w:val="28"/>
              </w:rPr>
              <w:t>09</w:t>
            </w:r>
            <w:r w:rsidR="00A10826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1602A6">
              <w:rPr>
                <w:rFonts w:ascii="Times New Roman" w:hAnsi="Times New Roman"/>
                <w:sz w:val="28"/>
                <w:szCs w:val="28"/>
              </w:rPr>
              <w:t>2</w:t>
            </w:r>
            <w:r w:rsidR="00A10826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A10826" w:rsidRPr="00B62818" w:rsidRDefault="00A10826" w:rsidP="00A10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RPr="00CA687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Pr="001B7FA4" w:rsidRDefault="001602A6" w:rsidP="001602A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A7253">
              <w:rPr>
                <w:rFonts w:ascii="Cambria" w:hAnsi="Cambria"/>
                <w:b/>
              </w:rPr>
              <w:t>Быт</w:t>
            </w:r>
            <w:r w:rsidRPr="004A7253">
              <w:rPr>
                <w:rFonts w:ascii="Cambria" w:hAnsi="Cambria"/>
              </w:rPr>
              <w:t xml:space="preserve"> -ул. Восточная - 10, 14, 19</w:t>
            </w:r>
            <w:r>
              <w:rPr>
                <w:rFonts w:ascii="Cambria" w:hAnsi="Cambria"/>
              </w:rPr>
              <w:t xml:space="preserve">, </w:t>
            </w:r>
            <w:r w:rsidRPr="004A7253">
              <w:rPr>
                <w:rFonts w:ascii="Cambria" w:hAnsi="Cambria"/>
              </w:rPr>
              <w:t>Ул. Урицкого 64, 65-гараж, 65а, 68,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70,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74</w:t>
            </w:r>
            <w:r>
              <w:rPr>
                <w:rFonts w:ascii="Cambria" w:hAnsi="Cambria"/>
              </w:rPr>
              <w:t xml:space="preserve">, </w:t>
            </w:r>
            <w:r w:rsidRPr="004A7253">
              <w:rPr>
                <w:rFonts w:ascii="Cambria" w:hAnsi="Cambria"/>
              </w:rPr>
              <w:t>Ул. Орджоникидзе 16</w:t>
            </w:r>
            <w:r>
              <w:rPr>
                <w:rFonts w:ascii="Cambria" w:hAnsi="Cambria"/>
              </w:rPr>
              <w:t xml:space="preserve">, </w:t>
            </w:r>
            <w:r w:rsidRPr="004A7253">
              <w:rPr>
                <w:rFonts w:ascii="Cambria" w:hAnsi="Cambria"/>
              </w:rPr>
              <w:t>Ул. К-Маркса 40,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41,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42,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44,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46,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48,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50</w:t>
            </w:r>
            <w:r>
              <w:rPr>
                <w:rFonts w:ascii="Cambria" w:hAnsi="Cambria"/>
              </w:rPr>
              <w:t>,</w:t>
            </w:r>
            <w:r w:rsidRPr="004A7253">
              <w:rPr>
                <w:rFonts w:ascii="Cambria" w:hAnsi="Cambria"/>
              </w:rPr>
              <w:t xml:space="preserve"> Ул. Революции - 3,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5,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9,</w:t>
            </w:r>
            <w:r>
              <w:rPr>
                <w:rFonts w:ascii="Cambria" w:hAnsi="Cambria"/>
              </w:rPr>
              <w:t xml:space="preserve"> </w:t>
            </w:r>
            <w:r w:rsidRPr="004A7253">
              <w:rPr>
                <w:rFonts w:ascii="Cambria" w:hAnsi="Cambria"/>
              </w:rPr>
              <w:t>17</w:t>
            </w:r>
            <w:r>
              <w:rPr>
                <w:rFonts w:ascii="Cambria" w:hAnsi="Cambria"/>
              </w:rPr>
              <w:t>а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A2" w:rsidRDefault="00C94EA2">
      <w:pPr>
        <w:spacing w:after="0" w:line="240" w:lineRule="auto"/>
      </w:pPr>
      <w:r>
        <w:separator/>
      </w:r>
    </w:p>
  </w:endnote>
  <w:endnote w:type="continuationSeparator" w:id="0">
    <w:p w:rsidR="00C94EA2" w:rsidRDefault="00C9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A2" w:rsidRDefault="00C94E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4EA2" w:rsidRDefault="00C9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4D5DEB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602A6"/>
    <w:rsid w:val="001804C0"/>
    <w:rsid w:val="0019109B"/>
    <w:rsid w:val="001A1E57"/>
    <w:rsid w:val="001A44B5"/>
    <w:rsid w:val="001B0DC7"/>
    <w:rsid w:val="001B7EB8"/>
    <w:rsid w:val="001B7FA4"/>
    <w:rsid w:val="001C237F"/>
    <w:rsid w:val="001C7499"/>
    <w:rsid w:val="001E2009"/>
    <w:rsid w:val="001F4468"/>
    <w:rsid w:val="00207E20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5DEB"/>
    <w:rsid w:val="004D6C2E"/>
    <w:rsid w:val="004E2F85"/>
    <w:rsid w:val="004F0234"/>
    <w:rsid w:val="00505A7B"/>
    <w:rsid w:val="00534981"/>
    <w:rsid w:val="00542C98"/>
    <w:rsid w:val="005A14E9"/>
    <w:rsid w:val="005B035D"/>
    <w:rsid w:val="005C3917"/>
    <w:rsid w:val="005D2D87"/>
    <w:rsid w:val="00604711"/>
    <w:rsid w:val="006461E9"/>
    <w:rsid w:val="00653399"/>
    <w:rsid w:val="006B6C17"/>
    <w:rsid w:val="006C52CA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E22A0"/>
    <w:rsid w:val="007F1261"/>
    <w:rsid w:val="007F64C0"/>
    <w:rsid w:val="007F6F27"/>
    <w:rsid w:val="00826932"/>
    <w:rsid w:val="008567F6"/>
    <w:rsid w:val="0087209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10826"/>
    <w:rsid w:val="00A423CE"/>
    <w:rsid w:val="00A56A4D"/>
    <w:rsid w:val="00A63885"/>
    <w:rsid w:val="00A7246E"/>
    <w:rsid w:val="00A86CDC"/>
    <w:rsid w:val="00A917B8"/>
    <w:rsid w:val="00AB34BE"/>
    <w:rsid w:val="00AF5049"/>
    <w:rsid w:val="00B21481"/>
    <w:rsid w:val="00B421DD"/>
    <w:rsid w:val="00B62818"/>
    <w:rsid w:val="00B64E40"/>
    <w:rsid w:val="00B72E6E"/>
    <w:rsid w:val="00B73C2D"/>
    <w:rsid w:val="00B8044A"/>
    <w:rsid w:val="00B90F48"/>
    <w:rsid w:val="00B93934"/>
    <w:rsid w:val="00BA07D1"/>
    <w:rsid w:val="00BC137E"/>
    <w:rsid w:val="00BD00A2"/>
    <w:rsid w:val="00C076FD"/>
    <w:rsid w:val="00C4049D"/>
    <w:rsid w:val="00C51A16"/>
    <w:rsid w:val="00C94EA2"/>
    <w:rsid w:val="00CA6875"/>
    <w:rsid w:val="00CB6874"/>
    <w:rsid w:val="00CC5442"/>
    <w:rsid w:val="00CE0E16"/>
    <w:rsid w:val="00CF446B"/>
    <w:rsid w:val="00D25D44"/>
    <w:rsid w:val="00D75694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2026-04-10T05:44:00Z</dcterms:created>
  <dcterms:modified xsi:type="dcterms:W3CDTF">2026-04-10T05:44:00Z</dcterms:modified>
</cp:coreProperties>
</file>