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D37" w:rsidRPr="000377F9" w:rsidRDefault="002C3D37" w:rsidP="000377F9">
      <w:pPr>
        <w:spacing w:after="0" w:line="240" w:lineRule="auto"/>
        <w:jc w:val="center"/>
        <w:outlineLvl w:val="0"/>
        <w:rPr>
          <w:rFonts w:ascii="Liberation Serif" w:eastAsia="Times New Roman" w:hAnsi="Liberation Serif" w:cs="Liberation Serif"/>
          <w:b/>
          <w:kern w:val="36"/>
          <w:sz w:val="40"/>
          <w:szCs w:val="39"/>
          <w:lang w:eastAsia="ru-RU"/>
        </w:rPr>
      </w:pPr>
      <w:r w:rsidRPr="000377F9">
        <w:rPr>
          <w:rFonts w:ascii="Liberation Serif" w:eastAsia="Times New Roman" w:hAnsi="Liberation Serif" w:cs="Liberation Serif"/>
          <w:b/>
          <w:kern w:val="36"/>
          <w:sz w:val="40"/>
          <w:szCs w:val="39"/>
          <w:lang w:eastAsia="ru-RU"/>
        </w:rPr>
        <w:t>Исчерпывающий перечень сведений, которые могут запрашиваться контрольным (надзорным) органом у контролируемого лица</w:t>
      </w:r>
    </w:p>
    <w:p w:rsidR="002C3D37" w:rsidRPr="00407599" w:rsidRDefault="002C3D37" w:rsidP="002C3D37">
      <w:pPr>
        <w:spacing w:after="0" w:line="240" w:lineRule="auto"/>
        <w:jc w:val="center"/>
        <w:rPr>
          <w:rFonts w:ascii="Liberation Serif" w:eastAsia="Times New Roman" w:hAnsi="Liberation Serif" w:cs="Liberation Serif"/>
          <w:color w:val="1C1C1C"/>
          <w:sz w:val="26"/>
          <w:szCs w:val="26"/>
          <w:lang w:eastAsia="ru-RU"/>
        </w:rPr>
      </w:pPr>
    </w:p>
    <w:tbl>
      <w:tblPr>
        <w:tblW w:w="10418" w:type="dxa"/>
        <w:tblCellSpacing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5"/>
        <w:gridCol w:w="4069"/>
        <w:gridCol w:w="4144"/>
      </w:tblGrid>
      <w:tr w:rsidR="002C3D37" w:rsidRPr="00407599" w:rsidTr="000377F9">
        <w:trPr>
          <w:trHeight w:val="87"/>
          <w:tblCellSpacing w:w="0" w:type="dxa"/>
        </w:trPr>
        <w:tc>
          <w:tcPr>
            <w:tcW w:w="220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D37" w:rsidRPr="000377F9" w:rsidRDefault="002C3D37" w:rsidP="000377F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</w:pPr>
            <w:bookmarkStart w:id="0" w:name="_GoBack"/>
            <w:bookmarkEnd w:id="0"/>
            <w:r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 xml:space="preserve">№ </w:t>
            </w:r>
            <w:proofErr w:type="gramStart"/>
            <w:r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п</w:t>
            </w:r>
            <w:proofErr w:type="gramEnd"/>
            <w:r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/п</w:t>
            </w:r>
          </w:p>
        </w:tc>
        <w:tc>
          <w:tcPr>
            <w:tcW w:w="406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D37" w:rsidRPr="000377F9" w:rsidRDefault="002C3D37" w:rsidP="000377F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</w:pPr>
            <w:r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Вид документа</w:t>
            </w:r>
          </w:p>
        </w:tc>
        <w:tc>
          <w:tcPr>
            <w:tcW w:w="4144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D37" w:rsidRPr="000377F9" w:rsidRDefault="002C3D37" w:rsidP="000377F9">
            <w:pPr>
              <w:spacing w:after="0" w:line="240" w:lineRule="auto"/>
              <w:ind w:left="1061" w:hanging="1031"/>
              <w:jc w:val="center"/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</w:pPr>
            <w:r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Основание</w:t>
            </w:r>
          </w:p>
        </w:tc>
      </w:tr>
      <w:tr w:rsidR="002C3D37" w:rsidRPr="00407599" w:rsidTr="000377F9">
        <w:trPr>
          <w:trHeight w:val="2850"/>
          <w:tblCellSpacing w:w="0" w:type="dxa"/>
        </w:trPr>
        <w:tc>
          <w:tcPr>
            <w:tcW w:w="2205" w:type="dxa"/>
            <w:vAlign w:val="center"/>
            <w:hideMark/>
          </w:tcPr>
          <w:p w:rsidR="002C3D37" w:rsidRPr="000377F9" w:rsidRDefault="002C3D37" w:rsidP="002C3D37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</w:pPr>
            <w:r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4069" w:type="dxa"/>
            <w:vAlign w:val="center"/>
            <w:hideMark/>
          </w:tcPr>
          <w:p w:rsidR="002C3D37" w:rsidRPr="000377F9" w:rsidRDefault="002C3D37" w:rsidP="002C3D37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</w:pPr>
            <w:r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Документ, удостоверяющий личность</w:t>
            </w:r>
          </w:p>
        </w:tc>
        <w:tc>
          <w:tcPr>
            <w:tcW w:w="4144" w:type="dxa"/>
            <w:vAlign w:val="center"/>
            <w:hideMark/>
          </w:tcPr>
          <w:p w:rsidR="002C3D37" w:rsidRPr="000377F9" w:rsidRDefault="00407599" w:rsidP="00407599">
            <w:pPr>
              <w:spacing w:after="0" w:line="240" w:lineRule="auto"/>
              <w:ind w:left="30"/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</w:pPr>
            <w:r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 xml:space="preserve">Указ Президента Российской </w:t>
            </w:r>
            <w:r w:rsidR="002C3D37"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Федерации от 13.03.1997г. № 232 «Об основном документе, удостоверяющем личность гражданина Российской Федерации на территории Российской Федерации»</w:t>
            </w:r>
          </w:p>
        </w:tc>
      </w:tr>
      <w:tr w:rsidR="002C3D37" w:rsidRPr="00407599" w:rsidTr="000377F9">
        <w:trPr>
          <w:trHeight w:val="2454"/>
          <w:tblCellSpacing w:w="0" w:type="dxa"/>
        </w:trPr>
        <w:tc>
          <w:tcPr>
            <w:tcW w:w="2205" w:type="dxa"/>
            <w:vAlign w:val="center"/>
            <w:hideMark/>
          </w:tcPr>
          <w:p w:rsidR="002C3D37" w:rsidRPr="000377F9" w:rsidRDefault="002C3D37" w:rsidP="002C3D37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</w:pPr>
            <w:r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4069" w:type="dxa"/>
            <w:vAlign w:val="center"/>
            <w:hideMark/>
          </w:tcPr>
          <w:p w:rsidR="002C3D37" w:rsidRPr="000377F9" w:rsidRDefault="002C3D37" w:rsidP="002C3D37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</w:pPr>
            <w:r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Доверенность для уполномоченного представителя на предоставления интересов при проведении контрольного (надзорного) мероприятия</w:t>
            </w:r>
          </w:p>
        </w:tc>
        <w:tc>
          <w:tcPr>
            <w:tcW w:w="4144" w:type="dxa"/>
            <w:vAlign w:val="center"/>
            <w:hideMark/>
          </w:tcPr>
          <w:p w:rsidR="002C3D37" w:rsidRPr="000377F9" w:rsidRDefault="002C3D37" w:rsidP="00407599">
            <w:pPr>
              <w:spacing w:after="0" w:line="240" w:lineRule="auto"/>
              <w:ind w:left="30"/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</w:pPr>
            <w:r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 xml:space="preserve">Статья 185 </w:t>
            </w:r>
            <w:r w:rsidR="00407599"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«</w:t>
            </w:r>
            <w:r w:rsidR="001D530A"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Гражданский кодекс Российской Федерации (часть первая)</w:t>
            </w:r>
            <w:r w:rsidR="00407599"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»</w:t>
            </w:r>
            <w:r w:rsidR="001D530A"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 xml:space="preserve"> от 30.11.1994 № 51-ФЗ (ред. от 10.06.2026)</w:t>
            </w:r>
          </w:p>
        </w:tc>
      </w:tr>
      <w:tr w:rsidR="002C3D37" w:rsidRPr="00407599" w:rsidTr="000377F9">
        <w:trPr>
          <w:trHeight w:val="1624"/>
          <w:tblCellSpacing w:w="0" w:type="dxa"/>
        </w:trPr>
        <w:tc>
          <w:tcPr>
            <w:tcW w:w="2205" w:type="dxa"/>
            <w:vAlign w:val="center"/>
            <w:hideMark/>
          </w:tcPr>
          <w:p w:rsidR="002C3D37" w:rsidRPr="000377F9" w:rsidRDefault="002C3D37" w:rsidP="002C3D37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</w:pPr>
            <w:r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4069" w:type="dxa"/>
            <w:vAlign w:val="center"/>
            <w:hideMark/>
          </w:tcPr>
          <w:p w:rsidR="002C3D37" w:rsidRPr="000377F9" w:rsidRDefault="002C3D37" w:rsidP="002C3D37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</w:pPr>
            <w:r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Документы, подтверждающие право на земельный участок</w:t>
            </w:r>
          </w:p>
        </w:tc>
        <w:tc>
          <w:tcPr>
            <w:tcW w:w="4144" w:type="dxa"/>
            <w:vAlign w:val="center"/>
            <w:hideMark/>
          </w:tcPr>
          <w:p w:rsidR="002C3D37" w:rsidRPr="000377F9" w:rsidRDefault="00407599" w:rsidP="004075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</w:pPr>
            <w:r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 xml:space="preserve">Статья 25 </w:t>
            </w:r>
            <w:r w:rsidR="002C3D37"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 xml:space="preserve">и 26 </w:t>
            </w:r>
            <w:r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«</w:t>
            </w:r>
            <w:r w:rsidR="001D530A"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Земельный кодекс Российской Федерации</w:t>
            </w:r>
            <w:r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»</w:t>
            </w:r>
            <w:r w:rsidR="001D530A"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 xml:space="preserve"> от 25.10.2001 </w:t>
            </w:r>
            <w:r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№</w:t>
            </w:r>
            <w:r w:rsidR="001D530A"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 xml:space="preserve"> 136-ФЗ (ред. от 04.08.2026)</w:t>
            </w:r>
          </w:p>
        </w:tc>
      </w:tr>
      <w:tr w:rsidR="002C3D37" w:rsidRPr="00407599" w:rsidTr="000377F9">
        <w:trPr>
          <w:trHeight w:val="3661"/>
          <w:tblCellSpacing w:w="0" w:type="dxa"/>
        </w:trPr>
        <w:tc>
          <w:tcPr>
            <w:tcW w:w="2205" w:type="dxa"/>
            <w:vAlign w:val="center"/>
            <w:hideMark/>
          </w:tcPr>
          <w:p w:rsidR="002C3D37" w:rsidRPr="000377F9" w:rsidRDefault="002C3D37" w:rsidP="002C3D37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</w:pPr>
            <w:r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4069" w:type="dxa"/>
            <w:vAlign w:val="center"/>
            <w:hideMark/>
          </w:tcPr>
          <w:p w:rsidR="002C3D37" w:rsidRPr="000377F9" w:rsidRDefault="002C3D37" w:rsidP="002C3D37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</w:pPr>
            <w:r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Документы, подтверждающие право на объекты недвижим</w:t>
            </w:r>
            <w:r w:rsidR="00407599"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 xml:space="preserve">ого имущества, </w:t>
            </w:r>
            <w:proofErr w:type="gramStart"/>
            <w:r w:rsidR="00407599"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расположенный</w:t>
            </w:r>
            <w:proofErr w:type="gramEnd"/>
            <w:r w:rsidR="00407599"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 xml:space="preserve"> в границах земельного </w:t>
            </w:r>
            <w:r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участка</w:t>
            </w:r>
          </w:p>
        </w:tc>
        <w:tc>
          <w:tcPr>
            <w:tcW w:w="4144" w:type="dxa"/>
            <w:vAlign w:val="center"/>
            <w:hideMark/>
          </w:tcPr>
          <w:p w:rsidR="001D530A" w:rsidRPr="000377F9" w:rsidRDefault="002C3D37" w:rsidP="002C3D37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</w:pPr>
            <w:r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 xml:space="preserve">Статья 69 </w:t>
            </w:r>
            <w:r w:rsidR="001D530A"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 xml:space="preserve">Федеральный закон от 13.07.2015 </w:t>
            </w:r>
            <w:r w:rsidR="00407599"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№</w:t>
            </w:r>
            <w:r w:rsidR="001D530A"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 xml:space="preserve"> 218-ФЗ (ред. от 04.08.2026) </w:t>
            </w:r>
            <w:r w:rsidR="00407599"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«</w:t>
            </w:r>
            <w:r w:rsidR="001D530A"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О государственной регистрации недвижимости</w:t>
            </w:r>
            <w:r w:rsidR="00407599"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»</w:t>
            </w:r>
          </w:p>
          <w:p w:rsidR="002C3D37" w:rsidRPr="000377F9" w:rsidRDefault="00407599" w:rsidP="002C3D37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</w:pPr>
            <w:r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 xml:space="preserve">Статья 25 </w:t>
            </w:r>
            <w:r w:rsidR="002C3D37"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 xml:space="preserve">и 26 </w:t>
            </w:r>
            <w:r w:rsidR="001D530A"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Земельный кодекс Российской Федерации</w:t>
            </w:r>
            <w:r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 xml:space="preserve">» </w:t>
            </w:r>
            <w:r w:rsidR="001D530A"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 xml:space="preserve">от 25.10.2001 </w:t>
            </w:r>
            <w:r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№</w:t>
            </w:r>
            <w:r w:rsidR="001D530A"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 xml:space="preserve"> 136-ФЗ (ред. от 04.08.2026)</w:t>
            </w:r>
          </w:p>
          <w:p w:rsidR="002C3D37" w:rsidRPr="000377F9" w:rsidRDefault="002C3D37" w:rsidP="002C3D37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</w:pPr>
          </w:p>
        </w:tc>
      </w:tr>
      <w:tr w:rsidR="002C3D37" w:rsidRPr="00407599" w:rsidTr="000377F9">
        <w:trPr>
          <w:trHeight w:val="2454"/>
          <w:tblCellSpacing w:w="0" w:type="dxa"/>
        </w:trPr>
        <w:tc>
          <w:tcPr>
            <w:tcW w:w="2205" w:type="dxa"/>
            <w:vAlign w:val="center"/>
            <w:hideMark/>
          </w:tcPr>
          <w:p w:rsidR="002C3D37" w:rsidRPr="000377F9" w:rsidRDefault="002C3D37" w:rsidP="002C3D37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</w:pPr>
            <w:r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4069" w:type="dxa"/>
            <w:vAlign w:val="center"/>
            <w:hideMark/>
          </w:tcPr>
          <w:p w:rsidR="002C3D37" w:rsidRPr="000377F9" w:rsidRDefault="002C3D37" w:rsidP="002C3D37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</w:pPr>
            <w:r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Учредительные документы юридического лица, регистрационные документы индивидуального предпринимателя, сведения о должностном лице</w:t>
            </w:r>
          </w:p>
        </w:tc>
        <w:tc>
          <w:tcPr>
            <w:tcW w:w="4144" w:type="dxa"/>
            <w:vAlign w:val="center"/>
            <w:hideMark/>
          </w:tcPr>
          <w:p w:rsidR="002C3D37" w:rsidRPr="000377F9" w:rsidRDefault="002C3D37" w:rsidP="00407599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</w:pPr>
            <w:r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 xml:space="preserve">Статья 12 </w:t>
            </w:r>
            <w:r w:rsidR="001D530A"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 xml:space="preserve">Федеральный закон от 08.08.2001 </w:t>
            </w:r>
            <w:r w:rsidR="00407599"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№</w:t>
            </w:r>
            <w:r w:rsidR="001D530A"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 xml:space="preserve"> 129-ФЗ (ред. от 04.08.2026) </w:t>
            </w:r>
            <w:r w:rsidR="00407599"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«</w:t>
            </w:r>
            <w:r w:rsidR="001D530A"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 xml:space="preserve">О государственной регистрации юридических лиц и </w:t>
            </w:r>
            <w:r w:rsidR="00407599"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индивидуальных предпринимателей</w:t>
            </w:r>
            <w:r w:rsidRPr="000377F9">
              <w:rPr>
                <w:rFonts w:ascii="Liberation Serif" w:eastAsia="Times New Roman" w:hAnsi="Liberation Serif" w:cs="Liberation Serif"/>
                <w:color w:val="1C1C1C"/>
                <w:sz w:val="28"/>
                <w:szCs w:val="24"/>
                <w:lang w:eastAsia="ru-RU"/>
              </w:rPr>
              <w:t>»</w:t>
            </w:r>
          </w:p>
        </w:tc>
      </w:tr>
    </w:tbl>
    <w:p w:rsidR="000377F9" w:rsidRDefault="000377F9" w:rsidP="001D530A">
      <w:pPr>
        <w:spacing w:after="0" w:line="240" w:lineRule="auto"/>
        <w:ind w:firstLine="851"/>
        <w:jc w:val="both"/>
        <w:rPr>
          <w:rFonts w:ascii="Liberation Serif" w:eastAsia="Times New Roman" w:hAnsi="Liberation Serif" w:cs="Liberation Serif"/>
          <w:color w:val="1C1C1C"/>
          <w:sz w:val="26"/>
          <w:szCs w:val="26"/>
          <w:lang w:eastAsia="ru-RU"/>
        </w:rPr>
      </w:pPr>
    </w:p>
    <w:p w:rsidR="000377F9" w:rsidRDefault="000377F9" w:rsidP="001D530A">
      <w:pPr>
        <w:spacing w:after="0" w:line="240" w:lineRule="auto"/>
        <w:ind w:firstLine="851"/>
        <w:jc w:val="both"/>
        <w:rPr>
          <w:rFonts w:ascii="Liberation Serif" w:eastAsia="Times New Roman" w:hAnsi="Liberation Serif" w:cs="Liberation Serif"/>
          <w:color w:val="1C1C1C"/>
          <w:sz w:val="26"/>
          <w:szCs w:val="26"/>
          <w:lang w:eastAsia="ru-RU"/>
        </w:rPr>
      </w:pPr>
    </w:p>
    <w:p w:rsidR="000377F9" w:rsidRDefault="000377F9" w:rsidP="001D530A">
      <w:pPr>
        <w:spacing w:after="0" w:line="240" w:lineRule="auto"/>
        <w:ind w:firstLine="851"/>
        <w:jc w:val="both"/>
        <w:rPr>
          <w:rFonts w:ascii="Liberation Serif" w:eastAsia="Times New Roman" w:hAnsi="Liberation Serif" w:cs="Liberation Serif"/>
          <w:color w:val="1C1C1C"/>
          <w:sz w:val="26"/>
          <w:szCs w:val="26"/>
          <w:lang w:eastAsia="ru-RU"/>
        </w:rPr>
      </w:pPr>
    </w:p>
    <w:p w:rsidR="002C3D37" w:rsidRPr="00407599" w:rsidRDefault="002C3D37" w:rsidP="001D530A">
      <w:pPr>
        <w:spacing w:after="0" w:line="240" w:lineRule="auto"/>
        <w:ind w:firstLine="851"/>
        <w:jc w:val="both"/>
        <w:rPr>
          <w:rFonts w:ascii="Liberation Serif" w:eastAsia="Times New Roman" w:hAnsi="Liberation Serif" w:cs="Liberation Serif"/>
          <w:color w:val="1C1C1C"/>
          <w:sz w:val="26"/>
          <w:szCs w:val="26"/>
          <w:lang w:eastAsia="ru-RU"/>
        </w:rPr>
      </w:pPr>
      <w:r w:rsidRPr="00407599">
        <w:rPr>
          <w:rFonts w:ascii="Liberation Serif" w:eastAsia="Times New Roman" w:hAnsi="Liberation Serif" w:cs="Liberation Serif"/>
          <w:color w:val="1C1C1C"/>
          <w:sz w:val="26"/>
          <w:szCs w:val="26"/>
          <w:lang w:eastAsia="ru-RU"/>
        </w:rPr>
        <w:t xml:space="preserve">В соответствии со статьей 20 Федерального закона от </w:t>
      </w:r>
      <w:r w:rsidR="001D530A" w:rsidRPr="00407599">
        <w:rPr>
          <w:rFonts w:ascii="Liberation Serif" w:eastAsia="Times New Roman" w:hAnsi="Liberation Serif" w:cs="Liberation Serif"/>
          <w:color w:val="1C1C1C"/>
          <w:sz w:val="26"/>
          <w:szCs w:val="26"/>
          <w:lang w:eastAsia="ru-RU"/>
        </w:rPr>
        <w:t xml:space="preserve">Федеральный закон от 31.07.2020 </w:t>
      </w:r>
      <w:r w:rsidR="00407599">
        <w:rPr>
          <w:rFonts w:ascii="Liberation Serif" w:eastAsia="Times New Roman" w:hAnsi="Liberation Serif" w:cs="Liberation Serif"/>
          <w:color w:val="1C1C1C"/>
          <w:sz w:val="26"/>
          <w:szCs w:val="26"/>
          <w:lang w:eastAsia="ru-RU"/>
        </w:rPr>
        <w:t>№</w:t>
      </w:r>
      <w:r w:rsidR="001D530A" w:rsidRPr="00407599">
        <w:rPr>
          <w:rFonts w:ascii="Liberation Serif" w:eastAsia="Times New Roman" w:hAnsi="Liberation Serif" w:cs="Liberation Serif"/>
          <w:color w:val="1C1C1C"/>
          <w:sz w:val="26"/>
          <w:szCs w:val="26"/>
          <w:lang w:eastAsia="ru-RU"/>
        </w:rPr>
        <w:t xml:space="preserve"> 248-ФЗ </w:t>
      </w:r>
      <w:r w:rsidR="00407599">
        <w:rPr>
          <w:rFonts w:ascii="Liberation Serif" w:eastAsia="Times New Roman" w:hAnsi="Liberation Serif" w:cs="Liberation Serif"/>
          <w:color w:val="1C1C1C"/>
          <w:sz w:val="26"/>
          <w:szCs w:val="26"/>
          <w:lang w:eastAsia="ru-RU"/>
        </w:rPr>
        <w:t>«</w:t>
      </w:r>
      <w:r w:rsidR="001D530A" w:rsidRPr="00407599">
        <w:rPr>
          <w:rFonts w:ascii="Liberation Serif" w:eastAsia="Times New Roman" w:hAnsi="Liberation Serif" w:cs="Liberation Serif"/>
          <w:color w:val="1C1C1C"/>
          <w:sz w:val="26"/>
          <w:szCs w:val="26"/>
          <w:lang w:eastAsia="ru-RU"/>
        </w:rPr>
        <w:t>О государственном контроле (надзоре) и муниципальном контроле в Российской Федерации</w:t>
      </w:r>
      <w:r w:rsidR="00407599">
        <w:rPr>
          <w:rFonts w:ascii="Liberation Serif" w:eastAsia="Times New Roman" w:hAnsi="Liberation Serif" w:cs="Liberation Serif"/>
          <w:color w:val="1C1C1C"/>
          <w:sz w:val="26"/>
          <w:szCs w:val="26"/>
          <w:lang w:eastAsia="ru-RU"/>
        </w:rPr>
        <w:t>»</w:t>
      </w:r>
      <w:r w:rsidR="000377F9">
        <w:rPr>
          <w:rFonts w:ascii="Liberation Serif" w:eastAsia="Times New Roman" w:hAnsi="Liberation Serif" w:cs="Liberation Serif"/>
          <w:color w:val="1C1C1C"/>
          <w:sz w:val="26"/>
          <w:szCs w:val="26"/>
          <w:lang w:eastAsia="ru-RU"/>
        </w:rPr>
        <w:t xml:space="preserve"> </w:t>
      </w:r>
      <w:r w:rsidRPr="00407599">
        <w:rPr>
          <w:rFonts w:ascii="Liberation Serif" w:eastAsia="Times New Roman" w:hAnsi="Liberation Serif" w:cs="Liberation Serif"/>
          <w:color w:val="1C1C1C"/>
          <w:sz w:val="26"/>
          <w:szCs w:val="26"/>
          <w:lang w:eastAsia="ru-RU"/>
        </w:rPr>
        <w:t>контрольный (надзорный) орган при организации и осуществлении муниципального земельного контроля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</w:t>
      </w:r>
      <w:r w:rsidR="000377F9">
        <w:rPr>
          <w:rFonts w:ascii="Liberation Serif" w:eastAsia="Times New Roman" w:hAnsi="Liberation Serif" w:cs="Liberation Serif"/>
          <w:color w:val="1C1C1C"/>
          <w:sz w:val="26"/>
          <w:szCs w:val="26"/>
          <w:lang w:eastAsia="ru-RU"/>
        </w:rPr>
        <w:t xml:space="preserve"> том числе в электронной форме.</w:t>
      </w:r>
    </w:p>
    <w:p w:rsidR="002C3D37" w:rsidRDefault="002C3D37" w:rsidP="00407599">
      <w:pPr>
        <w:spacing w:after="0" w:line="240" w:lineRule="auto"/>
        <w:ind w:firstLine="851"/>
        <w:jc w:val="both"/>
        <w:rPr>
          <w:rFonts w:ascii="Liberation Serif" w:eastAsia="Times New Roman" w:hAnsi="Liberation Serif" w:cs="Liberation Serif"/>
          <w:color w:val="1C1C1C"/>
          <w:sz w:val="26"/>
          <w:szCs w:val="26"/>
          <w:lang w:eastAsia="ru-RU"/>
        </w:rPr>
      </w:pPr>
      <w:proofErr w:type="gramStart"/>
      <w:r w:rsidRPr="00407599">
        <w:rPr>
          <w:rFonts w:ascii="Liberation Serif" w:eastAsia="Times New Roman" w:hAnsi="Liberation Serif" w:cs="Liberation Serif"/>
          <w:color w:val="1C1C1C"/>
          <w:sz w:val="26"/>
          <w:szCs w:val="26"/>
          <w:lang w:eastAsia="ru-RU"/>
        </w:rPr>
        <w:t>Так же, в соответствии с пунктом 2 части 3 статьи 58 Федерального закона от 31.07.2020г. № 248-ФЗ</w:t>
      </w:r>
      <w:r w:rsidR="000377F9">
        <w:rPr>
          <w:rFonts w:ascii="Liberation Serif" w:eastAsia="Times New Roman" w:hAnsi="Liberation Serif" w:cs="Liberation Serif"/>
          <w:color w:val="1C1C1C"/>
          <w:sz w:val="26"/>
          <w:szCs w:val="26"/>
          <w:lang w:eastAsia="ru-RU"/>
        </w:rPr>
        <w:t xml:space="preserve"> </w:t>
      </w:r>
      <w:r w:rsidR="000377F9" w:rsidRPr="000377F9">
        <w:rPr>
          <w:rFonts w:ascii="Liberation Serif" w:eastAsia="Times New Roman" w:hAnsi="Liberation Serif" w:cs="Liberation Serif"/>
          <w:color w:val="1C1C1C"/>
          <w:sz w:val="26"/>
          <w:szCs w:val="26"/>
          <w:lang w:eastAsia="ru-RU"/>
        </w:rPr>
        <w:t>«О государственном контроле (надзоре) и муниципальном контроле в Российской Федерации»</w:t>
      </w:r>
      <w:r w:rsidRPr="00407599">
        <w:rPr>
          <w:rFonts w:ascii="Liberation Serif" w:eastAsia="Times New Roman" w:hAnsi="Liberation Serif" w:cs="Liberation Serif"/>
          <w:color w:val="1C1C1C"/>
          <w:sz w:val="26"/>
          <w:szCs w:val="26"/>
          <w:lang w:eastAsia="ru-RU"/>
        </w:rPr>
        <w:t>, в целях проведения оценки достоверности поступивших сведений о причинении вреда (ущерба) или об угрозе причинения вреда (ущерба) охраняемым законом ценностям должностное лицо контрольного (надзорного) органа при необходимости запрашивает у контролируемого лица пояснения в</w:t>
      </w:r>
      <w:proofErr w:type="gramEnd"/>
      <w:r w:rsidRPr="00407599">
        <w:rPr>
          <w:rFonts w:ascii="Liberation Serif" w:eastAsia="Times New Roman" w:hAnsi="Liberation Serif" w:cs="Liberation Serif"/>
          <w:color w:val="1C1C1C"/>
          <w:sz w:val="26"/>
          <w:szCs w:val="26"/>
          <w:lang w:eastAsia="ru-RU"/>
        </w:rPr>
        <w:t xml:space="preserve"> отношении указанных сведений, </w:t>
      </w:r>
      <w:r w:rsidR="000377F9" w:rsidRPr="00407599">
        <w:rPr>
          <w:rFonts w:ascii="Liberation Serif" w:eastAsia="Times New Roman" w:hAnsi="Liberation Serif" w:cs="Liberation Serif"/>
          <w:color w:val="1C1C1C"/>
          <w:sz w:val="26"/>
          <w:szCs w:val="26"/>
          <w:lang w:eastAsia="ru-RU"/>
        </w:rPr>
        <w:t>однако,</w:t>
      </w:r>
      <w:r w:rsidRPr="00407599">
        <w:rPr>
          <w:rFonts w:ascii="Liberation Serif" w:eastAsia="Times New Roman" w:hAnsi="Liberation Serif" w:cs="Liberation Serif"/>
          <w:color w:val="1C1C1C"/>
          <w:sz w:val="26"/>
          <w:szCs w:val="26"/>
          <w:lang w:eastAsia="ru-RU"/>
        </w:rPr>
        <w:t xml:space="preserve"> представление таких пояснений и иных документов не является обязательным.</w:t>
      </w:r>
    </w:p>
    <w:p w:rsidR="00561B7F" w:rsidRPr="00407599" w:rsidRDefault="00561B7F" w:rsidP="00407599">
      <w:pPr>
        <w:spacing w:after="0" w:line="240" w:lineRule="auto"/>
        <w:ind w:firstLine="851"/>
        <w:jc w:val="both"/>
        <w:rPr>
          <w:rFonts w:ascii="Liberation Serif" w:eastAsia="Times New Roman" w:hAnsi="Liberation Serif" w:cs="Liberation Serif"/>
          <w:color w:val="1C1C1C"/>
          <w:sz w:val="26"/>
          <w:szCs w:val="26"/>
          <w:lang w:eastAsia="ru-RU"/>
        </w:rPr>
      </w:pPr>
    </w:p>
    <w:p w:rsidR="0018167E" w:rsidRPr="00EB3BF4" w:rsidRDefault="0018167E" w:rsidP="001D530A">
      <w:pPr>
        <w:pStyle w:val="a4"/>
        <w:jc w:val="both"/>
        <w:rPr>
          <w:rFonts w:ascii="Times New Roman" w:hAnsi="Times New Roman" w:cs="Times New Roman"/>
          <w:sz w:val="28"/>
        </w:rPr>
      </w:pPr>
    </w:p>
    <w:sectPr w:rsidR="0018167E" w:rsidRPr="00EB3BF4" w:rsidSect="000377F9">
      <w:pgSz w:w="11906" w:h="16838"/>
      <w:pgMar w:top="1134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55C07"/>
    <w:multiLevelType w:val="hybridMultilevel"/>
    <w:tmpl w:val="88B02A98"/>
    <w:lvl w:ilvl="0" w:tplc="01682F7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201359"/>
    <w:multiLevelType w:val="hybridMultilevel"/>
    <w:tmpl w:val="FF46B236"/>
    <w:lvl w:ilvl="0" w:tplc="3CA6095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A3679BE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708DF2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A7CEF42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2C6C74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B56B5C8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728206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4818E4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7BAACA0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43CE01AF"/>
    <w:multiLevelType w:val="multilevel"/>
    <w:tmpl w:val="A6A44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AE29EE"/>
    <w:multiLevelType w:val="hybridMultilevel"/>
    <w:tmpl w:val="F56E1820"/>
    <w:lvl w:ilvl="0" w:tplc="E74868CC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color w:val="A5A5A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6F3119"/>
    <w:multiLevelType w:val="multilevel"/>
    <w:tmpl w:val="763E9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8076A6"/>
    <w:multiLevelType w:val="hybridMultilevel"/>
    <w:tmpl w:val="19F2BCF2"/>
    <w:lvl w:ilvl="0" w:tplc="01682F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40E"/>
    <w:rsid w:val="000377F9"/>
    <w:rsid w:val="000A2AFA"/>
    <w:rsid w:val="00176B67"/>
    <w:rsid w:val="0018167E"/>
    <w:rsid w:val="001A695D"/>
    <w:rsid w:val="001D530A"/>
    <w:rsid w:val="001F0C99"/>
    <w:rsid w:val="002C3D37"/>
    <w:rsid w:val="00407599"/>
    <w:rsid w:val="00464F62"/>
    <w:rsid w:val="0047040E"/>
    <w:rsid w:val="004D2072"/>
    <w:rsid w:val="00512BFC"/>
    <w:rsid w:val="00561B7F"/>
    <w:rsid w:val="005E58CB"/>
    <w:rsid w:val="0081208A"/>
    <w:rsid w:val="00831DD4"/>
    <w:rsid w:val="009C7225"/>
    <w:rsid w:val="00AC04A9"/>
    <w:rsid w:val="00BB22E8"/>
    <w:rsid w:val="00C53407"/>
    <w:rsid w:val="00CD27AB"/>
    <w:rsid w:val="00CD4518"/>
    <w:rsid w:val="00EB3BF4"/>
    <w:rsid w:val="00F23EE2"/>
    <w:rsid w:val="00F2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208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2746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4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208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2746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4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2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2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8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9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9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7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0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4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2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3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3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8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0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6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 Паскарь</dc:creator>
  <cp:lastModifiedBy>Елизавета Паскарь</cp:lastModifiedBy>
  <cp:revision>3</cp:revision>
  <cp:lastPrinted>2026-08-05T05:28:00Z</cp:lastPrinted>
  <dcterms:created xsi:type="dcterms:W3CDTF">2026-08-13T06:01:00Z</dcterms:created>
  <dcterms:modified xsi:type="dcterms:W3CDTF">2026-08-26T09:07:00Z</dcterms:modified>
</cp:coreProperties>
</file>