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ИЗВЕЩЕНИЕ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</w:p>
    <w:p w:rsidR="00CF72FC" w:rsidRPr="00120DA7" w:rsidRDefault="00CF72FC" w:rsidP="00CF72F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20DA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 собственность</w:t>
      </w:r>
    </w:p>
    <w:p w:rsidR="00304F5A" w:rsidRDefault="00304F5A" w:rsidP="00304F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B01CA4" w:rsidRPr="00B01CA4" w:rsidRDefault="00B01CA4" w:rsidP="00B01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Администрация Городского округа «город Ирбит» Свердловской области в порядке статьи 39.18 Земельного кодекса Российской Федерации информирует о возможности предоставления собственность на основании подпункта 10 пункта 2 статьи 39.3 Земельного кодекса Российской Федерации земельного участка в кадастровом квартале 66:44:0101008, с месторасположением: Свердловская область, г. Ирбит, улица Пионерская, земельный участок 8, с видом разрешенного использования – для индивидуального жилищного строительства, площадью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</w:t>
      </w:r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615 </w:t>
      </w:r>
      <w:proofErr w:type="spellStart"/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кв.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м</w:t>
      </w:r>
      <w:proofErr w:type="spellEnd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>, согласно  прилагаемой схеме расположения земельного участка, в соответствии с которой предстоит образовать земельный участок.</w:t>
      </w:r>
    </w:p>
    <w:p w:rsidR="00CF72FC" w:rsidRPr="00120DA7" w:rsidRDefault="00B01CA4" w:rsidP="00B01C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>Граждане, заинтересованные в предоставлении земельного участка для указанных целей, в течение тридцати дней со дня опубликования настоящего извещения могут ознакомиться со схемой расположения земельного участка и подать заявление о намерении участвовать в аукционе на право заключения договора аренды указанного земельного участка до 16.00 часов 25 сентября 2026 года по адресу: 623850, Свердловская область, г. Ирбит, ул. Революции, д. 16, кабинет</w:t>
      </w:r>
      <w:proofErr w:type="gramEnd"/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1, приемные дни: понедельник, среда с 09.00 до 16.00 час</w:t>
      </w:r>
      <w:proofErr w:type="gramStart"/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., </w:t>
      </w:r>
      <w:proofErr w:type="gramEnd"/>
      <w:r w:rsidRPr="00B01CA4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перерыв с 13.00 до 14.00 час. Справки по телефону: 8 (34355) 6-28-87.</w:t>
      </w:r>
    </w:p>
    <w:p w:rsidR="00CF72FC" w:rsidRP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CF72F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Схема</w:t>
      </w:r>
    </w:p>
    <w:p w:rsidR="00CF72FC" w:rsidRP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CF72F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расположения земельного участка  на кадастровом плане территории</w:t>
      </w:r>
    </w:p>
    <w:p w:rsid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F72FC" w:rsidRDefault="00B01CA4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bookmarkStart w:id="0" w:name="_GoBack"/>
      <w:bookmarkEnd w:id="0"/>
      <w:r>
        <w:rPr>
          <w:rFonts w:ascii="Liberation Serif" w:eastAsia="Times New Roman" w:hAnsi="Liberation Serif" w:cs="Liberation Serif"/>
          <w:noProof/>
          <w:sz w:val="26"/>
          <w:szCs w:val="26"/>
          <w:lang w:eastAsia="ru-RU"/>
        </w:rPr>
        <w:drawing>
          <wp:inline distT="0" distB="0" distL="0" distR="0" wp14:anchorId="07E1E835">
            <wp:extent cx="4681855" cy="33102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331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72FC" w:rsidRDefault="00CF72FC" w:rsidP="00CF72F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C278E" w:rsidRDefault="00DC278E" w:rsidP="00DC278E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sectPr w:rsidR="00DC278E" w:rsidSect="00656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0F5B"/>
    <w:rsid w:val="00100804"/>
    <w:rsid w:val="001307EC"/>
    <w:rsid w:val="00157EA4"/>
    <w:rsid w:val="00304F5A"/>
    <w:rsid w:val="00347E1E"/>
    <w:rsid w:val="00410F5B"/>
    <w:rsid w:val="00422645"/>
    <w:rsid w:val="00427A19"/>
    <w:rsid w:val="00471DE1"/>
    <w:rsid w:val="00487DCB"/>
    <w:rsid w:val="00544CC3"/>
    <w:rsid w:val="0065636C"/>
    <w:rsid w:val="008A691A"/>
    <w:rsid w:val="008B2A08"/>
    <w:rsid w:val="00A72F72"/>
    <w:rsid w:val="00AE4ADD"/>
    <w:rsid w:val="00AF176B"/>
    <w:rsid w:val="00B01CA4"/>
    <w:rsid w:val="00C56F8A"/>
    <w:rsid w:val="00C97E31"/>
    <w:rsid w:val="00CC445D"/>
    <w:rsid w:val="00CD40A6"/>
    <w:rsid w:val="00CF72FC"/>
    <w:rsid w:val="00D81EE0"/>
    <w:rsid w:val="00DC278E"/>
    <w:rsid w:val="00E8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</dc:creator>
  <cp:keywords/>
  <dc:description/>
  <cp:lastModifiedBy>Елизавета Паскарь</cp:lastModifiedBy>
  <cp:revision>21</cp:revision>
  <dcterms:created xsi:type="dcterms:W3CDTF">2024-08-28T09:16:00Z</dcterms:created>
  <dcterms:modified xsi:type="dcterms:W3CDTF">2026-08-24T11:17:00Z</dcterms:modified>
</cp:coreProperties>
</file>