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134"/>
        <w:gridCol w:w="4643"/>
      </w:tblGrid>
      <w:tr w:rsidR="00166161" w:rsidTr="00A14431">
        <w:tc>
          <w:tcPr>
            <w:tcW w:w="4537" w:type="dxa"/>
          </w:tcPr>
          <w:p w:rsidR="00166161" w:rsidRDefault="00166161" w:rsidP="00C06E61">
            <w:pPr>
              <w:jc w:val="center"/>
              <w:rPr>
                <w:rFonts w:ascii="Times New Roman" w:hAnsi="Times New Roman"/>
                <w:b/>
              </w:rPr>
            </w:pPr>
            <w:r w:rsidRPr="00912470">
              <w:rPr>
                <w:rFonts w:ascii="Times New Roman" w:hAnsi="Times New Roman"/>
                <w:b/>
              </w:rPr>
              <w:t>Муниципальное бюджетное дошкольное образовательное  учреждение Городского округа «город Ирбит» Свердловской области «Детский сад компенсирующего вида № 2»</w:t>
            </w:r>
          </w:p>
          <w:p w:rsidR="00A14431" w:rsidRPr="00912470" w:rsidRDefault="00A14431" w:rsidP="00C06E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(МБДОУ «Детский сад № 2»)</w:t>
            </w:r>
          </w:p>
          <w:p w:rsidR="00166161" w:rsidRPr="00912470" w:rsidRDefault="00166161" w:rsidP="00C06E61">
            <w:pPr>
              <w:jc w:val="center"/>
              <w:rPr>
                <w:rFonts w:ascii="Times New Roman" w:hAnsi="Times New Roman"/>
              </w:rPr>
            </w:pPr>
            <w:r w:rsidRPr="00912470">
              <w:rPr>
                <w:rFonts w:ascii="Times New Roman" w:hAnsi="Times New Roman"/>
              </w:rPr>
              <w:t>623856</w:t>
            </w:r>
            <w:r w:rsidR="00A14431">
              <w:rPr>
                <w:rFonts w:ascii="Times New Roman" w:hAnsi="Times New Roman"/>
              </w:rPr>
              <w:t>, Российская Федерация,</w:t>
            </w:r>
          </w:p>
          <w:p w:rsidR="00A14431" w:rsidRDefault="00A14431" w:rsidP="00A144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Свердловская область, город Ирбит, </w:t>
            </w:r>
          </w:p>
          <w:p w:rsidR="00166161" w:rsidRPr="00912470" w:rsidRDefault="00A14431" w:rsidP="00A144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улица</w:t>
            </w:r>
            <w:r w:rsidR="00166161" w:rsidRPr="00912470">
              <w:rPr>
                <w:rFonts w:ascii="Times New Roman" w:hAnsi="Times New Roman"/>
              </w:rPr>
              <w:t xml:space="preserve"> Елизарьевых, дом № 33-а</w:t>
            </w:r>
          </w:p>
          <w:p w:rsidR="00166161" w:rsidRPr="00912470" w:rsidRDefault="00166161" w:rsidP="00C06E61">
            <w:pPr>
              <w:jc w:val="center"/>
              <w:rPr>
                <w:rFonts w:ascii="Times New Roman" w:hAnsi="Times New Roman"/>
              </w:rPr>
            </w:pPr>
            <w:r w:rsidRPr="00912470">
              <w:rPr>
                <w:rFonts w:ascii="Times New Roman" w:hAnsi="Times New Roman"/>
              </w:rPr>
              <w:t>телефон (34355) 6 – 64 – 13</w:t>
            </w:r>
          </w:p>
          <w:p w:rsidR="00166161" w:rsidRPr="00A14431" w:rsidRDefault="00166161" w:rsidP="00C06E61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proofErr w:type="gramStart"/>
            <w:r w:rsidRPr="00A14431">
              <w:rPr>
                <w:rFonts w:ascii="Times New Roman" w:hAnsi="Times New Roman"/>
              </w:rPr>
              <w:t>Е</w:t>
            </w:r>
            <w:proofErr w:type="gramEnd"/>
            <w:r w:rsidRPr="00A14431">
              <w:rPr>
                <w:rFonts w:ascii="Times New Roman" w:hAnsi="Times New Roman"/>
                <w:lang w:val="en-US"/>
              </w:rPr>
              <w:t>-mail</w:t>
            </w:r>
            <w:r w:rsidR="00A14431" w:rsidRPr="00A14431">
              <w:rPr>
                <w:rFonts w:ascii="Times New Roman" w:hAnsi="Times New Roman"/>
                <w:lang w:val="en-US"/>
              </w:rPr>
              <w:t>.</w:t>
            </w:r>
            <w:r w:rsidR="00A14431">
              <w:rPr>
                <w:rFonts w:ascii="Times New Roman" w:hAnsi="Times New Roman"/>
                <w:lang w:val="en-US"/>
              </w:rPr>
              <w:t>ru</w:t>
            </w:r>
            <w:r w:rsidR="00A14431" w:rsidRPr="00A14431">
              <w:rPr>
                <w:rFonts w:ascii="Times New Roman" w:hAnsi="Times New Roman"/>
                <w:lang w:val="en-US"/>
              </w:rPr>
              <w:t>:</w:t>
            </w:r>
            <w:r w:rsidRPr="00A14431">
              <w:rPr>
                <w:rFonts w:ascii="Times New Roman" w:hAnsi="Times New Roman"/>
                <w:lang w:val="en-US"/>
              </w:rPr>
              <w:t xml:space="preserve"> </w:t>
            </w:r>
            <w:hyperlink r:id="rId6" w:history="1">
              <w:r w:rsidR="00A14431" w:rsidRPr="00A14431">
                <w:rPr>
                  <w:rStyle w:val="a6"/>
                  <w:rFonts w:ascii="Times New Roman" w:eastAsia="Times New Roman" w:hAnsi="Times New Roman"/>
                  <w:color w:val="auto"/>
                  <w:u w:val="none"/>
                  <w:lang w:val="en-US" w:eastAsia="ru-RU"/>
                </w:rPr>
                <w:t>irbitsad2@mail.ru</w:t>
              </w:r>
            </w:hyperlink>
          </w:p>
          <w:p w:rsidR="00A14431" w:rsidRPr="00A14431" w:rsidRDefault="00A14431" w:rsidP="00C06E6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14431">
              <w:rPr>
                <w:rFonts w:ascii="Times New Roman" w:eastAsia="Times New Roman" w:hAnsi="Times New Roman"/>
                <w:lang w:eastAsia="ru-RU"/>
              </w:rPr>
              <w:t xml:space="preserve">сетевой адрес: </w:t>
            </w:r>
            <w:hyperlink r:id="rId7" w:history="1">
              <w:r w:rsidRPr="00A14431">
                <w:rPr>
                  <w:rStyle w:val="a6"/>
                  <w:rFonts w:ascii="Times New Roman" w:eastAsia="Times New Roman" w:hAnsi="Times New Roman"/>
                  <w:color w:val="auto"/>
                  <w:u w:val="none"/>
                  <w:lang w:val="en-US" w:eastAsia="ru-RU"/>
                </w:rPr>
                <w:t>https</w:t>
              </w:r>
              <w:r w:rsidRPr="00A14431">
                <w:rPr>
                  <w:rStyle w:val="a6"/>
                  <w:rFonts w:ascii="Times New Roman" w:eastAsia="Times New Roman" w:hAnsi="Times New Roman"/>
                  <w:color w:val="auto"/>
                  <w:u w:val="none"/>
                  <w:lang w:eastAsia="ru-RU"/>
                </w:rPr>
                <w:t>://малышок.детсадирбит</w:t>
              </w:r>
              <w:proofErr w:type="gramStart"/>
            </w:hyperlink>
            <w:r w:rsidRPr="00A14431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  <w:r w:rsidRPr="00A14431">
              <w:rPr>
                <w:rFonts w:ascii="Times New Roman" w:eastAsia="Times New Roman" w:hAnsi="Times New Roman"/>
                <w:lang w:eastAsia="ru-RU"/>
              </w:rPr>
              <w:t>рф</w:t>
            </w:r>
          </w:p>
          <w:p w:rsidR="00A14431" w:rsidRDefault="00A14431" w:rsidP="00A144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6611004916/</w:t>
            </w:r>
            <w:r w:rsidR="00166161" w:rsidRPr="00912470">
              <w:rPr>
                <w:rFonts w:ascii="Times New Roman" w:hAnsi="Times New Roman"/>
              </w:rPr>
              <w:t>КПП 667601001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14431" w:rsidRPr="00912470" w:rsidRDefault="00A14431" w:rsidP="00A144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ОКПО 45586241 ОГРН </w:t>
            </w:r>
            <w:r w:rsidRPr="00A14431">
              <w:rPr>
                <w:rFonts w:ascii="Times New Roman" w:hAnsi="Times New Roman"/>
              </w:rPr>
              <w:t>1026600881053</w:t>
            </w:r>
          </w:p>
          <w:p w:rsidR="00166161" w:rsidRPr="00912470" w:rsidRDefault="00166161" w:rsidP="00C06E61">
            <w:pPr>
              <w:jc w:val="center"/>
              <w:rPr>
                <w:rFonts w:ascii="Liberation Serif" w:hAnsi="Liberation Serif" w:cs="Liberation Serif"/>
                <w:lang w:eastAsia="zh-CN"/>
              </w:rPr>
            </w:pPr>
            <w:r w:rsidRPr="00912470">
              <w:rPr>
                <w:rFonts w:ascii="Liberation Serif" w:hAnsi="Liberation Serif" w:cs="Liberation Serif"/>
                <w:lang w:eastAsia="zh-CN"/>
              </w:rPr>
              <w:t xml:space="preserve">от </w:t>
            </w:r>
            <w:r w:rsidR="00367AE1">
              <w:rPr>
                <w:rFonts w:ascii="Liberation Serif" w:hAnsi="Liberation Serif" w:cs="Liberation Serif"/>
                <w:lang w:eastAsia="zh-CN"/>
              </w:rPr>
              <w:t xml:space="preserve">30.09.2026 </w:t>
            </w:r>
            <w:r w:rsidRPr="00912470">
              <w:rPr>
                <w:rFonts w:ascii="Liberation Serif" w:hAnsi="Liberation Serif" w:cs="Liberation Serif"/>
                <w:lang w:eastAsia="zh-CN"/>
              </w:rPr>
              <w:t xml:space="preserve">г. № </w:t>
            </w:r>
            <w:r w:rsidR="00367AE1">
              <w:rPr>
                <w:rFonts w:ascii="Liberation Serif" w:hAnsi="Liberation Serif" w:cs="Liberation Serif"/>
                <w:lang w:eastAsia="zh-CN"/>
              </w:rPr>
              <w:t xml:space="preserve"> 528</w:t>
            </w:r>
          </w:p>
          <w:p w:rsidR="00166161" w:rsidRDefault="00166161" w:rsidP="00C06E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2470">
              <w:rPr>
                <w:rFonts w:ascii="Liberation Serif" w:hAnsi="Liberation Serif" w:cs="Liberation Serif"/>
                <w:lang w:eastAsia="zh-CN"/>
              </w:rPr>
              <w:t>на № _____ от ________________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</w:tcPr>
          <w:p w:rsidR="00166161" w:rsidRDefault="00166161" w:rsidP="00A14431">
            <w:pPr>
              <w:ind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43" w:type="dxa"/>
          </w:tcPr>
          <w:p w:rsidR="00166161" w:rsidRPr="00470EBC" w:rsidRDefault="00166161" w:rsidP="00C06E61">
            <w:pPr>
              <w:rPr>
                <w:rFonts w:ascii="Liberation Serif" w:eastAsia="SimSun" w:hAnsi="Liberation Serif"/>
                <w:b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Liberation Serif" w:eastAsia="SimSun" w:hAnsi="Liberation Serif"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367AE1" w:rsidRPr="00367AE1" w:rsidRDefault="00367AE1" w:rsidP="00367AE1">
            <w:pPr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</w:pPr>
            <w:r w:rsidRPr="00367AE1"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  <w:t xml:space="preserve">Главе </w:t>
            </w:r>
          </w:p>
          <w:p w:rsidR="00367AE1" w:rsidRPr="00367AE1" w:rsidRDefault="00367AE1" w:rsidP="00367AE1">
            <w:pPr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</w:pPr>
            <w:r w:rsidRPr="00367AE1"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  <w:t>Городского округа «город Ирбит» Свердловской области</w:t>
            </w:r>
          </w:p>
          <w:p w:rsidR="00367AE1" w:rsidRPr="00367AE1" w:rsidRDefault="00367AE1" w:rsidP="00367AE1">
            <w:pPr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</w:pPr>
          </w:p>
          <w:p w:rsidR="00367AE1" w:rsidRPr="00367AE1" w:rsidRDefault="00367AE1" w:rsidP="00367AE1">
            <w:pPr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</w:pPr>
            <w:r w:rsidRPr="00367AE1">
              <w:rPr>
                <w:rFonts w:ascii="Liberation Serif" w:eastAsia="Times New Roman" w:hAnsi="Liberation Serif"/>
                <w:sz w:val="26"/>
                <w:szCs w:val="26"/>
                <w:lang w:eastAsia="ru-RU"/>
              </w:rPr>
              <w:t>Юдину Н.В.</w:t>
            </w:r>
          </w:p>
          <w:p w:rsidR="00166161" w:rsidRDefault="00166161" w:rsidP="00C06E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518A1" w:rsidRDefault="00C35581" w:rsidP="00F859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235DE4" w:rsidRPr="00572904" w:rsidTr="00572904">
        <w:tc>
          <w:tcPr>
            <w:tcW w:w="3652" w:type="dxa"/>
          </w:tcPr>
          <w:p w:rsidR="00572904" w:rsidRPr="00572904" w:rsidRDefault="00166161" w:rsidP="009124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9124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1F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78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bookmarkStart w:id="0" w:name="_GoBack"/>
      <w:r w:rsidRPr="00367AE1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ОТЧЕТ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 выполнении плана мероприятий по противодействию коррупции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в Муниципальном бюджетном дошкольном образовательном учреждении Городского округа «город Ирбит» Свердловской области «Детский сад компенсирующего вида № 2» за 6 месяцев 2026 года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bookmarkEnd w:id="0"/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center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>Согласно</w:t>
      </w:r>
      <w:proofErr w:type="gramEnd"/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Федерального закона от 25 декабря 2008 года                                         № 273-ФЗ «О противодействии коррупции» понятие «противодействие коррупции» включает в себя профилактику коррупции, борьбу с коррупцией и ликвидацию последствий коррупционных правонарушений. Задачей в Муниципального бюджетного дошкольного образовательного учреждения Городского округа «город Ирбит» Свердловской области «Детский сад компенсирующего вида № 2» (далее – Учреждение, МБДОУ «Детский сад № 2») в данном направлении является предупреждение (профилактика) коррупции, в том числе принятие мер по выявлению и последующему устранению ее причин. Для решения поставленных задач, был разработан и принят План мероприятий по противодействию коррупции в Учреждении (далее – План) на плановый период 2025-2028 годы, утверждённый приказом заведующего МБДОУ «Детский сад № 2» от 12.01.2026 № 1/3-од, содержащий различные мероприятия в области профилактики коррупционных правонарушений и принятия дальнейших действий по их недопущению.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целях выполнения Плана в Учреждении был проведен следующий комплекс мероприятий:</w:t>
      </w:r>
    </w:p>
    <w:p w:rsidR="00367AE1" w:rsidRPr="00367AE1" w:rsidRDefault="00367AE1" w:rsidP="00367AE1">
      <w:pPr>
        <w:numPr>
          <w:ilvl w:val="0"/>
          <w:numId w:val="12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b/>
          <w:color w:val="000000"/>
          <w:sz w:val="26"/>
          <w:szCs w:val="26"/>
          <w:lang w:eastAsia="ru-RU"/>
        </w:rPr>
        <w:t>Нормативное обеспечение, закрепление стандартов поведения и декларация намерений.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Liberation Serif" w:eastAsia="Times New Roman" w:hAnsi="Liberation Serif" w:cs="Liberation Serif"/>
          <w:color w:val="000000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color w:val="000000"/>
          <w:sz w:val="26"/>
          <w:szCs w:val="26"/>
          <w:lang w:eastAsia="ru-RU"/>
        </w:rPr>
        <w:t>1.1 Актуализация локальных нормативных актов Учреждения в сфере противодействия коррупции, результатом которой стали: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color w:val="000000"/>
          <w:sz w:val="26"/>
          <w:szCs w:val="26"/>
          <w:lang w:eastAsia="ru-RU"/>
        </w:rPr>
        <w:t xml:space="preserve">            -</w:t>
      </w: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Политика по противодействию коррупции Учреждения в новой редакции, содержащая в себе актуализированный перечень приложений: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Перечень реализуемых антикоррупционных мероприятий, стандартов и процедур, порядок их выполнения (применения);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Оценка коррупционных рисков деятельности;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lastRenderedPageBreak/>
        <w:t xml:space="preserve">            - Карта коррупционных рисков;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Перечень должностей работников, выполнение обязанностей по которым связано с коррупционными рисками;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Положение о порядке уведомления работодателя работниками                   о случаях склонения их к совершению коррупционных правонарушений и о порядке рассмотрения таких правонарушений;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Кодекс этики и служебного поведения работников;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Положение о конфликте интересов;</w:t>
      </w:r>
    </w:p>
    <w:p w:rsidR="00367AE1" w:rsidRPr="00367AE1" w:rsidRDefault="00367AE1" w:rsidP="00367AE1">
      <w:pPr>
        <w:spacing w:before="100" w:beforeAutospacing="1" w:after="100" w:afterAutospacing="1" w:line="240" w:lineRule="auto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- Положение о правилах обмена подарками и деловом гостеприимстве </w:t>
      </w:r>
      <w:proofErr w:type="gramStart"/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>в</w:t>
      </w:r>
      <w:proofErr w:type="gramEnd"/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Courier New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>- актуализировано</w:t>
      </w:r>
      <w:r w:rsidRPr="00367AE1">
        <w:rPr>
          <w:rFonts w:ascii="Liberation Serif" w:eastAsia="Calibri" w:hAnsi="Liberation Serif" w:cs="Times New Roman"/>
          <w:sz w:val="26"/>
          <w:szCs w:val="26"/>
        </w:rPr>
        <w:t xml:space="preserve"> Положение о Комиссии по соблюдению требований к поведению работников и урегулированию конфликта интересов </w:t>
      </w:r>
      <w:r w:rsidRPr="00367AE1">
        <w:rPr>
          <w:rFonts w:ascii="Liberation Serif" w:eastAsia="Times New Roman" w:hAnsi="Liberation Serif" w:cs="Courier New"/>
          <w:sz w:val="26"/>
          <w:szCs w:val="26"/>
          <w:lang w:eastAsia="ru-RU"/>
        </w:rPr>
        <w:t>(далее – Комиссия)</w:t>
      </w:r>
      <w:r w:rsidRPr="00367AE1">
        <w:rPr>
          <w:rFonts w:ascii="Liberation Serif" w:eastAsia="Calibri" w:hAnsi="Liberation Serif" w:cs="Times New Roman"/>
          <w:sz w:val="26"/>
          <w:szCs w:val="26"/>
        </w:rPr>
        <w:t>, утвержден новый состав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367AE1">
        <w:rPr>
          <w:rFonts w:ascii="Liberation Serif" w:eastAsia="Times New Roman" w:hAnsi="Liberation Serif" w:cs="Courier New"/>
          <w:sz w:val="26"/>
          <w:szCs w:val="26"/>
          <w:lang w:eastAsia="ru-RU"/>
        </w:rPr>
        <w:t>Комиссии.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Courier New"/>
          <w:sz w:val="26"/>
          <w:szCs w:val="26"/>
          <w:lang w:eastAsia="ru-RU"/>
        </w:rPr>
        <w:t xml:space="preserve">1.2. Приказом от 12.01.2026 № 1/2-од назначено ответственное лицо за профилактику коррупционных и иных правонарушений в Учреждении 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(далее – Ответственное лицо).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1.3. </w:t>
      </w:r>
      <w:proofErr w:type="gramStart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Заведующим Учреждения</w:t>
      </w:r>
      <w:proofErr w:type="gramEnd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организовано обучение Ответственного лица в ООО «Приволжский центр дополнительного профессионального образования» по дополнительной профессиональной программе «Профилактика и противодействие коррупции» с получением соответствующего удостоверения.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1.4. Ответственным лицом была проведена декларационная компания, по итогам, которой рассмотрено 3  декларации о конфликте интересов (далее – Декларация), составлено общее мотивированное заключение.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1.5. 05.06.2026 состоялось очередное заседание Комиссии.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b/>
          <w:color w:val="000000"/>
          <w:sz w:val="26"/>
          <w:szCs w:val="26"/>
          <w:lang w:eastAsia="ru-RU"/>
        </w:rPr>
        <w:t>2. Меры по совершенствованию функционирования Учреждения в целях предупреждения коррупции.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2.1. Приведен в соответствие с положениями Методических рекомендаций по размещению и наполнению разделов, посвященных вопросам </w:t>
      </w:r>
      <w:proofErr w:type="gramStart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противодействия коррупции Департамента противодействия коррупции Свердловской</w:t>
      </w:r>
      <w:proofErr w:type="gramEnd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области (далее – Методические рекомендации) раздел «Противодействие коррупции» официального сайта в информационно-телекоммуникационной сети «Интернет».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2.2. На официальной странице в группе в социальной сети «</w:t>
      </w:r>
      <w:proofErr w:type="spellStart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ВКонтакте</w:t>
      </w:r>
      <w:proofErr w:type="spellEnd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», и официальном сайте размещены видеоролики социальной рекламы, призывающие к нетерпимости любого вида проявлениям коррупции.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2.3. Актуализирована информация на информационном стенде Учреждения с просветительскими материалами антикоррупционной направленности (буклеты, памятки).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2.4. В 2 квартале 2026 года ответственным лицом Учреждения проведено собрание трудового коллектива с работниками Учреждения по вопросам профилактики и противодействия коррупции, доведена информация об актуальных каналах обратной связи о коррупционных правонарушениях в Учреждении, в том числе о «Телефонах доверия».</w:t>
      </w:r>
    </w:p>
    <w:p w:rsidR="00367AE1" w:rsidRPr="00367AE1" w:rsidRDefault="00367AE1" w:rsidP="00367AE1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2.5. Руководителем  30.04.2026 предоставлены сведения о доходах, расходах, имуществе и обязательствах имущественного характера директора Учреждения администрацию Городского округа «город Ирбит» Свердловской области.</w:t>
      </w:r>
    </w:p>
    <w:p w:rsidR="00367AE1" w:rsidRPr="00367AE1" w:rsidRDefault="00367AE1" w:rsidP="00367AE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2.6. На </w:t>
      </w:r>
      <w:r w:rsidR="00F9038E">
        <w:rPr>
          <w:rFonts w:ascii="Liberation Serif" w:eastAsia="Times New Roman" w:hAnsi="Liberation Serif" w:cs="Liberation Serif"/>
          <w:sz w:val="26"/>
          <w:szCs w:val="26"/>
          <w:lang w:eastAsia="ru-RU"/>
        </w:rPr>
        <w:t>30.06.2026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работники Учреждения приняли участие в семинаре Департамента </w:t>
      </w:r>
      <w:hyperlink r:id="rId8" w:tgtFrame="_blank" w:history="1">
        <w:r w:rsidRPr="00367AE1">
          <w:rPr>
            <w:rFonts w:ascii="Liberation Serif" w:eastAsia="Times New Roman" w:hAnsi="Liberation Serif" w:cs="Arial"/>
            <w:bCs/>
            <w:sz w:val="26"/>
            <w:szCs w:val="26"/>
            <w:shd w:val="clear" w:color="auto" w:fill="FFFFFF"/>
            <w:lang w:eastAsia="ru-RU"/>
          </w:rPr>
          <w:t>противодействия коррупции Свердловской области</w:t>
        </w:r>
      </w:hyperlink>
      <w:r w:rsidRPr="00367AE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по теме «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Вопросы организации и проведения работы по противодействию коррупции при 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осуществлении закупок товаров, работ, услуг отдельными видами юридических лиц».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2.7. Управлением образованием Городского округа «город Ирбит» Свердловской области проведён мониторинг официального сайта Учреждения в части наполнения и оформления раздела «Противодействие коррупции».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 основании проведенного мониторинга, Ответственным лицом Управления образованием были составлены и доведены индивидуальные рекомендации до учреждения по наполнению раздела «Противодействие коррупции» официальных сайтов в соответствии с Методическими рекомендациями в информационно-телекоммуникационной сети «Интернет», установлен срок для исполнения. 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Результат повторного мониторинга: на 1</w:t>
      </w:r>
      <w:r w:rsidR="00F9038E"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.01.2026 Учреждение привело раздел «Противодействие коррупции» официального сайта в соответствие с Методическими рекомендациями департамента противодействия коррупции Свердловской области, актуализированы локальные нормативные акты в области противодействия коррупции.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3. Антикоррупционные процедуры при осуществлении закупочной деятельности.</w:t>
      </w:r>
    </w:p>
    <w:p w:rsidR="00367AE1" w:rsidRPr="00367AE1" w:rsidRDefault="00367AE1" w:rsidP="00367AE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3.1. Контракты, договоры с поставщиками и подрядчиками заключаются на основании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преимущественно конкурентным способом. </w:t>
      </w:r>
      <w:r w:rsidRPr="00367AE1">
        <w:rPr>
          <w:rFonts w:ascii="Liberation Serif" w:eastAsia="SimSun" w:hAnsi="Liberation Serif" w:cs="Liberation Serif"/>
          <w:sz w:val="26"/>
          <w:szCs w:val="26"/>
          <w:lang w:eastAsia="zh-CN"/>
        </w:rPr>
        <w:t xml:space="preserve">Конфликта интересов при осуществлении закупок в Учреждении не выявлено. 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3.2. По мере необходимости проводятся заседания комиссии по распределению стимулирующих выплат.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3.3. На основании приказа заведующего от 1</w:t>
      </w:r>
      <w:r w:rsidR="00F9038E">
        <w:rPr>
          <w:rFonts w:ascii="Liberation Serif" w:eastAsia="Times New Roman" w:hAnsi="Liberation Serif" w:cs="Liberation Serif"/>
          <w:sz w:val="26"/>
          <w:szCs w:val="26"/>
          <w:lang w:eastAsia="ru-RU"/>
        </w:rPr>
        <w:t>4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.11.2025 № </w:t>
      </w:r>
      <w:r w:rsidR="00F9038E">
        <w:rPr>
          <w:rFonts w:ascii="Liberation Serif" w:eastAsia="Times New Roman" w:hAnsi="Liberation Serif" w:cs="Liberation Serif"/>
          <w:sz w:val="26"/>
          <w:szCs w:val="26"/>
          <w:lang w:eastAsia="ru-RU"/>
        </w:rPr>
        <w:t>52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-од проведена инвентаризация имущества.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4. Проводится просветительская работа среди родителей (законных представителей) Учреждения в области противодействия коррупции. </w:t>
      </w:r>
    </w:p>
    <w:p w:rsidR="00367AE1" w:rsidRPr="00367AE1" w:rsidRDefault="00367AE1" w:rsidP="00367AE1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4.1. На проводимых родительских собраниях рассматривается вопрос о формировании нетерпимости к коррупционному поведению работников Учреждения, родителям разъясняют понятие коррупции согласно Федеральному закону от 25.12.2008 № 273-ФЗ «О противодействии коррупции», обсудили конкретные примеры нарушений и механизмы защиты (например, куда обращаться при давлении или незаконных сборах). Также освещаются локальные нормативные акты учреждения (положение о платных услугах, правила привлечения пожертвований) и меры, исключающие незаконные финансовые операции.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4.2. В информационном уголке каждой группы</w:t>
      </w:r>
      <w:r w:rsidR="00F9038E" w:rsidRPr="00F9038E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размещены актуальные материалы: памятки для родителей («Как распознать коррупционные действия и защитить ребёнка», «Права родителей в сфере противодействия коррупции»), выдержки из нормативных актов, </w:t>
      </w:r>
      <w:proofErr w:type="gramStart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чек-листы</w:t>
      </w:r>
      <w:proofErr w:type="gramEnd"/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для самопроверки. Материалы актуализируются не реже одного раза в квартал.</w:t>
      </w:r>
    </w:p>
    <w:p w:rsidR="00367AE1" w:rsidRPr="00367AE1" w:rsidRDefault="00367AE1" w:rsidP="00367AE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67AE1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Дополнительные активности: к информационному уголку прикреплён QR-код, ведущий на страницу с информационными материалами Департамента противодействия коррупции Свердловской области.</w:t>
      </w:r>
    </w:p>
    <w:p w:rsidR="00367AE1" w:rsidRPr="00367AE1" w:rsidRDefault="00367AE1" w:rsidP="00367AE1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912470" w:rsidRPr="00F9038E" w:rsidRDefault="000B295D" w:rsidP="00F9038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>Заведующий</w:t>
      </w:r>
      <w:r w:rsidR="00F9038E">
        <w:rPr>
          <w:rFonts w:ascii="Times New Roman" w:hAnsi="Times New Roman" w:cs="Times New Roman"/>
          <w:sz w:val="26"/>
          <w:szCs w:val="26"/>
        </w:rPr>
        <w:t xml:space="preserve"> </w:t>
      </w:r>
      <w:r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>МБДОУ</w:t>
      </w:r>
      <w:r w:rsidR="00912470"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 «</w:t>
      </w:r>
      <w:r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>Детский сад № 2</w:t>
      </w:r>
      <w:r w:rsidR="00912470"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»                        </w:t>
      </w:r>
      <w:r w:rsid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                 </w:t>
      </w:r>
      <w:r w:rsidR="00F9038E"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>Л.Г.Долгополова</w:t>
      </w:r>
      <w:r w:rsidR="00912470"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                                         </w:t>
      </w:r>
      <w:r w:rsidRP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         </w:t>
      </w:r>
      <w:r w:rsidR="00F9038E">
        <w:rPr>
          <w:rFonts w:ascii="Liberation Serif" w:eastAsia="Calibri" w:hAnsi="Liberation Serif" w:cs="Liberation Serif"/>
          <w:sz w:val="26"/>
          <w:szCs w:val="26"/>
          <w:lang w:eastAsia="zh-CN"/>
        </w:rPr>
        <w:t xml:space="preserve"> </w:t>
      </w:r>
    </w:p>
    <w:p w:rsidR="00912470" w:rsidRPr="00F9038E" w:rsidRDefault="00912470" w:rsidP="00912470">
      <w:pPr>
        <w:spacing w:after="0" w:line="240" w:lineRule="auto"/>
        <w:rPr>
          <w:rFonts w:ascii="Liberation Serif" w:eastAsia="Calibri" w:hAnsi="Liberation Serif" w:cs="Liberation Serif"/>
          <w:color w:val="000000"/>
          <w:sz w:val="26"/>
          <w:szCs w:val="26"/>
          <w:lang w:eastAsia="zh-CN"/>
        </w:rPr>
      </w:pPr>
    </w:p>
    <w:p w:rsidR="00572904" w:rsidRPr="005009FC" w:rsidRDefault="000B295D" w:rsidP="005009FC">
      <w:pPr>
        <w:spacing w:after="0" w:line="240" w:lineRule="auto"/>
        <w:rPr>
          <w:rFonts w:ascii="Liberation Serif" w:eastAsia="Calibri" w:hAnsi="Liberation Serif" w:cs="Liberation Serif"/>
          <w:color w:val="000000"/>
          <w:sz w:val="16"/>
          <w:szCs w:val="16"/>
          <w:lang w:eastAsia="zh-CN"/>
        </w:rPr>
      </w:pPr>
      <w:r>
        <w:rPr>
          <w:rFonts w:ascii="Liberation Serif" w:eastAsia="Calibri" w:hAnsi="Liberation Serif" w:cs="Liberation Serif"/>
          <w:color w:val="000000"/>
          <w:sz w:val="16"/>
          <w:szCs w:val="16"/>
          <w:lang w:eastAsia="zh-CN"/>
        </w:rPr>
        <w:t xml:space="preserve"> </w:t>
      </w:r>
    </w:p>
    <w:sectPr w:rsidR="00572904" w:rsidRPr="00500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21F"/>
    <w:multiLevelType w:val="hybridMultilevel"/>
    <w:tmpl w:val="5DF05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43E5C"/>
    <w:multiLevelType w:val="hybridMultilevel"/>
    <w:tmpl w:val="82FC6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75D36"/>
    <w:multiLevelType w:val="hybridMultilevel"/>
    <w:tmpl w:val="A1441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B50C4"/>
    <w:multiLevelType w:val="hybridMultilevel"/>
    <w:tmpl w:val="6A189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27106"/>
    <w:multiLevelType w:val="hybridMultilevel"/>
    <w:tmpl w:val="0FF0C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F2C98"/>
    <w:multiLevelType w:val="hybridMultilevel"/>
    <w:tmpl w:val="15C20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C6B4E"/>
    <w:multiLevelType w:val="hybridMultilevel"/>
    <w:tmpl w:val="29BE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C66D8"/>
    <w:multiLevelType w:val="hybridMultilevel"/>
    <w:tmpl w:val="AE3CB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F16BAA"/>
    <w:multiLevelType w:val="hybridMultilevel"/>
    <w:tmpl w:val="7F44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5A1C82"/>
    <w:multiLevelType w:val="hybridMultilevel"/>
    <w:tmpl w:val="2DF6989C"/>
    <w:lvl w:ilvl="0" w:tplc="A0BA9FA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6E51F30"/>
    <w:multiLevelType w:val="hybridMultilevel"/>
    <w:tmpl w:val="EC1E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878DC"/>
    <w:multiLevelType w:val="hybridMultilevel"/>
    <w:tmpl w:val="29CA6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2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D1"/>
    <w:rsid w:val="00037C91"/>
    <w:rsid w:val="00047C3E"/>
    <w:rsid w:val="000B295D"/>
    <w:rsid w:val="0013789B"/>
    <w:rsid w:val="00145CF2"/>
    <w:rsid w:val="00166161"/>
    <w:rsid w:val="00235DE4"/>
    <w:rsid w:val="002414CB"/>
    <w:rsid w:val="00277439"/>
    <w:rsid w:val="002944D2"/>
    <w:rsid w:val="00296DF5"/>
    <w:rsid w:val="003509A9"/>
    <w:rsid w:val="00367AE1"/>
    <w:rsid w:val="00390A35"/>
    <w:rsid w:val="00392D1D"/>
    <w:rsid w:val="003F6429"/>
    <w:rsid w:val="004B00D1"/>
    <w:rsid w:val="004C75AC"/>
    <w:rsid w:val="005009FC"/>
    <w:rsid w:val="005518A1"/>
    <w:rsid w:val="00567415"/>
    <w:rsid w:val="00572904"/>
    <w:rsid w:val="00611DB4"/>
    <w:rsid w:val="006A4A8E"/>
    <w:rsid w:val="00753C37"/>
    <w:rsid w:val="00892017"/>
    <w:rsid w:val="00912470"/>
    <w:rsid w:val="00A14431"/>
    <w:rsid w:val="00A75ABE"/>
    <w:rsid w:val="00A854B4"/>
    <w:rsid w:val="00AA4DB3"/>
    <w:rsid w:val="00AF1FFA"/>
    <w:rsid w:val="00B75719"/>
    <w:rsid w:val="00B774A1"/>
    <w:rsid w:val="00B8037A"/>
    <w:rsid w:val="00B92959"/>
    <w:rsid w:val="00C077D4"/>
    <w:rsid w:val="00C10241"/>
    <w:rsid w:val="00C35581"/>
    <w:rsid w:val="00D06223"/>
    <w:rsid w:val="00D27B94"/>
    <w:rsid w:val="00DB7BE8"/>
    <w:rsid w:val="00DC3A71"/>
    <w:rsid w:val="00E058E7"/>
    <w:rsid w:val="00EA1BF1"/>
    <w:rsid w:val="00F3167A"/>
    <w:rsid w:val="00F35C96"/>
    <w:rsid w:val="00F442BE"/>
    <w:rsid w:val="00F547A4"/>
    <w:rsid w:val="00F8590F"/>
    <w:rsid w:val="00F9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4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67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144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4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67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144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2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corruption.midural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&#1084;&#1072;&#1083;&#1099;&#1096;&#1086;&#1082;.&#1076;&#1077;&#1090;&#1089;&#1072;&#1076;&#1080;&#1088;&#1073;&#1080;&#10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bitsad2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Ирина Мохначева</cp:lastModifiedBy>
  <cp:revision>2</cp:revision>
  <cp:lastPrinted>2021-07-12T09:34:00Z</cp:lastPrinted>
  <dcterms:created xsi:type="dcterms:W3CDTF">2026-10-23T11:21:00Z</dcterms:created>
  <dcterms:modified xsi:type="dcterms:W3CDTF">2026-10-23T11:21:00Z</dcterms:modified>
</cp:coreProperties>
</file>